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F6" w:rsidRDefault="00866BF6" w:rsidP="00866BF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</w:pPr>
      <w:r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ЗВІТ</w:t>
      </w:r>
    </w:p>
    <w:p w:rsidR="00866BF6" w:rsidRDefault="00866BF6" w:rsidP="00866BF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</w:pPr>
      <w:r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 xml:space="preserve">ГОЛОВИ РАДИ САДОВОГО ОБ'ЄДНАННЯ «трудовик» </w:t>
      </w:r>
    </w:p>
    <w:p w:rsidR="00866BF6" w:rsidRDefault="00866BF6" w:rsidP="00866BF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</w:pPr>
      <w:r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н.м.КИРИЧУК про виконану роботу за ЗВІТНИЙ ПЕРІОД 202</w:t>
      </w:r>
      <w:r w:rsidR="00824570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4</w:t>
      </w:r>
      <w:r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-202</w:t>
      </w:r>
      <w:r w:rsidR="00824570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5</w:t>
      </w:r>
      <w:r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 xml:space="preserve"> роки </w:t>
      </w:r>
    </w:p>
    <w:p w:rsidR="00866BF6" w:rsidRDefault="00BD1FB4" w:rsidP="00866BF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</w:pPr>
      <w:r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НА звітН</w:t>
      </w:r>
      <w:r w:rsidR="00955030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о-виборній</w:t>
      </w:r>
      <w:r w:rsidR="00866BF6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 xml:space="preserve"> </w:t>
      </w:r>
      <w:r w:rsidR="00B512CD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5</w:t>
      </w:r>
      <w:r w:rsidR="00824570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2</w:t>
      </w:r>
      <w:r w:rsidR="003C05D0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-</w:t>
      </w:r>
      <w:r w:rsidR="001F28BA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й</w:t>
      </w:r>
      <w:r w:rsidR="00866BF6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 xml:space="preserve"> конференціЇ</w:t>
      </w:r>
    </w:p>
    <w:p w:rsidR="00866BF6" w:rsidRDefault="00824570" w:rsidP="00866BF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</w:pPr>
      <w:r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19</w:t>
      </w:r>
      <w:r w:rsidR="00866BF6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 xml:space="preserve"> </w:t>
      </w:r>
      <w:r w:rsidR="00BD1FB4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ЛИП</w:t>
      </w:r>
      <w:r w:rsidR="00866BF6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ня 202</w:t>
      </w:r>
      <w:r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>5</w:t>
      </w:r>
      <w:r w:rsidR="00866BF6">
        <w:rPr>
          <w:rFonts w:ascii="Times New Roman" w:hAnsi="Times New Roman" w:cs="Times New Roman"/>
          <w:b/>
          <w:caps/>
          <w:color w:val="212121"/>
          <w:sz w:val="24"/>
          <w:szCs w:val="26"/>
          <w:lang w:val="uk-UA"/>
        </w:rPr>
        <w:t xml:space="preserve"> року.</w:t>
      </w:r>
    </w:p>
    <w:p w:rsidR="00C01D61" w:rsidRDefault="00C01D61" w:rsidP="00C01D61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uk-UA"/>
        </w:rPr>
      </w:pPr>
    </w:p>
    <w:p w:rsidR="00C01D61" w:rsidRDefault="00866BF6" w:rsidP="00C01D61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C01D61" w:rsidRPr="00C01D61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 xml:space="preserve">1. </w:t>
      </w:r>
      <w:r w:rsidR="00C01D61"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>Військовий стан.</w:t>
      </w:r>
    </w:p>
    <w:p w:rsidR="00892ACC" w:rsidRDefault="00892ACC" w:rsidP="00C01D61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</w:p>
    <w:p w:rsidR="00866BF6" w:rsidRDefault="00C01D61" w:rsidP="00892ACC">
      <w:pPr>
        <w:pStyle w:val="HTML"/>
        <w:shd w:val="clear" w:color="auto" w:fill="FFFFFF"/>
        <w:spacing w:line="0" w:lineRule="atLeast"/>
        <w:ind w:firstLine="709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В країні війна. Допомагаємо Збройним Силам України</w:t>
      </w:r>
      <w:r w:rsidR="00892ACC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892ACC">
        <w:rPr>
          <w:rFonts w:ascii="Times New Roman" w:hAnsi="Times New Roman" w:cs="Times New Roman"/>
          <w:color w:val="212121"/>
          <w:sz w:val="26"/>
          <w:szCs w:val="26"/>
          <w:lang w:val="uk-UA"/>
        </w:rPr>
        <w:t>Наближаємо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892ACC">
        <w:rPr>
          <w:rFonts w:ascii="Times New Roman" w:hAnsi="Times New Roman" w:cs="Times New Roman"/>
          <w:color w:val="212121"/>
          <w:sz w:val="26"/>
          <w:szCs w:val="26"/>
          <w:lang w:val="uk-UA"/>
        </w:rPr>
        <w:t>П</w:t>
      </w:r>
      <w:r w:rsidR="001B1F37">
        <w:rPr>
          <w:rFonts w:ascii="Times New Roman" w:hAnsi="Times New Roman" w:cs="Times New Roman"/>
          <w:color w:val="212121"/>
          <w:sz w:val="26"/>
          <w:szCs w:val="26"/>
          <w:lang w:val="uk-UA"/>
        </w:rPr>
        <w:t>еремогу. Забезпечуємо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життєдіяльність та безпеку жителів Садівничого об’єднання.</w:t>
      </w:r>
      <w:r w:rsidR="00C56D10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</w:p>
    <w:p w:rsidR="009C7027" w:rsidRPr="009C7027" w:rsidRDefault="009C7027" w:rsidP="00E14844">
      <w:pPr>
        <w:pStyle w:val="a3"/>
        <w:numPr>
          <w:ilvl w:val="0"/>
          <w:numId w:val="5"/>
        </w:numPr>
        <w:spacing w:before="120" w:line="240" w:lineRule="auto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  <w:r w:rsidRPr="009C7027"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>Забезпечення  електроенергією жителів масиву.</w:t>
      </w:r>
    </w:p>
    <w:p w:rsidR="009C7027" w:rsidRDefault="001B1F37" w:rsidP="009C7027">
      <w:pPr>
        <w:spacing w:after="0" w:line="0" w:lineRule="atLeast"/>
        <w:ind w:right="-285" w:firstLine="851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Серед найголовніших видів забезпечення життєдіяльності</w:t>
      </w:r>
      <w:r w:rsidR="00BE2845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для садоводів - це постачання </w:t>
      </w:r>
      <w:r w:rsidR="0086535C">
        <w:rPr>
          <w:rFonts w:ascii="Times New Roman" w:hAnsi="Times New Roman" w:cs="Times New Roman"/>
          <w:color w:val="212121"/>
          <w:sz w:val="26"/>
          <w:szCs w:val="26"/>
          <w:lang w:val="uk-UA"/>
        </w:rPr>
        <w:t>електроенергі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ї</w:t>
      </w:r>
      <w:r w:rsidR="0086535C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За роки</w:t>
      </w:r>
      <w:r w:rsidR="004434C1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моєї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роботи на посаді голови Ради мешканцям СО «Трудовик» було забезпечено безперебійне постачання </w:t>
      </w:r>
      <w:proofErr w:type="spellStart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ел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. енергії.</w:t>
      </w:r>
    </w:p>
    <w:p w:rsidR="001B1F37" w:rsidRDefault="001B1F37" w:rsidP="001B1F37">
      <w:pPr>
        <w:pStyle w:val="a3"/>
        <w:numPr>
          <w:ilvl w:val="0"/>
          <w:numId w:val="6"/>
        </w:numPr>
        <w:spacing w:after="0" w:line="0" w:lineRule="atLeast"/>
        <w:ind w:right="-285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Куплено резервний новий трансформатор 250 кВА. У випадку аварійної ситуації, у нас є запасний, до якого підключаємо масив на час ремонту пошкодженого трансформатора. В оренду ТП ніхто не дає.</w:t>
      </w:r>
    </w:p>
    <w:p w:rsidR="00CA5727" w:rsidRDefault="00CA5727" w:rsidP="00CA5727">
      <w:pPr>
        <w:pStyle w:val="a3"/>
        <w:numPr>
          <w:ilvl w:val="0"/>
          <w:numId w:val="6"/>
        </w:numPr>
        <w:spacing w:after="0" w:line="0" w:lineRule="atLeast"/>
        <w:ind w:right="-285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Проведено розрахунок потужності всіх трансформаторів.</w:t>
      </w:r>
    </w:p>
    <w:p w:rsidR="00CA5727" w:rsidRDefault="00CA5727" w:rsidP="00CA5727">
      <w:pPr>
        <w:pStyle w:val="a3"/>
        <w:numPr>
          <w:ilvl w:val="0"/>
          <w:numId w:val="6"/>
        </w:numPr>
        <w:spacing w:after="0" w:line="0" w:lineRule="atLeast"/>
        <w:ind w:right="-285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Оформлено оренду землі на березі Північної затоки по вул. 1 Північна, для установки КТП 400 кВА та узаконено землю,  на якій з 2005 року стоїть КТП 630 кВА.</w:t>
      </w:r>
    </w:p>
    <w:p w:rsidR="00CA5727" w:rsidRDefault="00CA5727" w:rsidP="00CA5727">
      <w:pPr>
        <w:pStyle w:val="a3"/>
        <w:numPr>
          <w:ilvl w:val="0"/>
          <w:numId w:val="6"/>
        </w:numPr>
        <w:spacing w:after="0" w:line="0" w:lineRule="atLeast"/>
        <w:ind w:right="-285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В зв’язку з аварійною роботою ТП № 664 (Центральний та Північний масиви)</w:t>
      </w:r>
      <w:r w:rsidRPr="00CA5727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03.07.2025 р. – буде завершено будівництво КТП 400 кВА – підкл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ючення до КТП в        с. </w:t>
      </w:r>
      <w:proofErr w:type="spellStart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Літки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</w:p>
    <w:p w:rsidR="001B1F37" w:rsidRDefault="001B1F37" w:rsidP="001B1F37">
      <w:pPr>
        <w:pStyle w:val="a3"/>
        <w:numPr>
          <w:ilvl w:val="0"/>
          <w:numId w:val="6"/>
        </w:numPr>
        <w:spacing w:after="0" w:line="0" w:lineRule="atLeast"/>
        <w:ind w:right="-285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Встановлено по масивах лінійні роз’єднувачі на лініях 10 кВ для відключення аварійних ділянок ЛЕМ.</w:t>
      </w:r>
    </w:p>
    <w:p w:rsidR="001B1F37" w:rsidRDefault="001B1F37" w:rsidP="001B1F37">
      <w:pPr>
        <w:pStyle w:val="a3"/>
        <w:numPr>
          <w:ilvl w:val="0"/>
          <w:numId w:val="6"/>
        </w:numPr>
        <w:spacing w:after="0" w:line="0" w:lineRule="atLeast"/>
        <w:ind w:right="-285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Передбачено в кошторисі закупівля та будівництво КТП 160 кВА, для розгрузки КТП  № 835 на Південному масиві.</w:t>
      </w:r>
    </w:p>
    <w:p w:rsidR="00076275" w:rsidRPr="00CA5727" w:rsidRDefault="00076275" w:rsidP="001B1F37">
      <w:pPr>
        <w:pStyle w:val="a3"/>
        <w:numPr>
          <w:ilvl w:val="0"/>
          <w:numId w:val="6"/>
        </w:numPr>
        <w:spacing w:after="0" w:line="0" w:lineRule="atLeast"/>
        <w:ind w:right="-285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 w:rsidRPr="00CA5727">
        <w:rPr>
          <w:rFonts w:ascii="Times New Roman" w:hAnsi="Times New Roman" w:cs="Times New Roman"/>
          <w:color w:val="212121"/>
          <w:sz w:val="26"/>
          <w:szCs w:val="26"/>
          <w:lang w:val="uk-UA"/>
        </w:rPr>
        <w:t>Проведено роботу по переходу СТ на прямі договори з ДТЕК.</w:t>
      </w:r>
    </w:p>
    <w:p w:rsidR="003F6949" w:rsidRDefault="003F6949" w:rsidP="001B1F37">
      <w:pPr>
        <w:pStyle w:val="a3"/>
        <w:numPr>
          <w:ilvl w:val="0"/>
          <w:numId w:val="6"/>
        </w:numPr>
        <w:spacing w:after="0" w:line="0" w:lineRule="atLeast"/>
        <w:ind w:right="-285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Проведено вирізку дерев під ЛЕП 10 кВ та 0,4 кВ від ТП в с. </w:t>
      </w:r>
      <w:proofErr w:type="spellStart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Літки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та по «Трудовику». При </w:t>
      </w:r>
      <w:r w:rsidR="009B37B8">
        <w:rPr>
          <w:rFonts w:ascii="Times New Roman" w:hAnsi="Times New Roman" w:cs="Times New Roman"/>
          <w:color w:val="212121"/>
          <w:sz w:val="26"/>
          <w:szCs w:val="26"/>
          <w:lang w:val="uk-UA"/>
        </w:rPr>
        <w:t>шквальному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вітрі </w:t>
      </w:r>
      <w:r w:rsidR="006473FD">
        <w:rPr>
          <w:rFonts w:ascii="Times New Roman" w:hAnsi="Times New Roman" w:cs="Times New Roman"/>
          <w:color w:val="212121"/>
          <w:sz w:val="26"/>
          <w:szCs w:val="26"/>
          <w:lang w:val="uk-UA"/>
        </w:rPr>
        <w:t>лінії електромереж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не </w:t>
      </w:r>
      <w:r w:rsidR="00086941">
        <w:rPr>
          <w:rFonts w:ascii="Times New Roman" w:hAnsi="Times New Roman" w:cs="Times New Roman"/>
          <w:color w:val="212121"/>
          <w:sz w:val="26"/>
          <w:szCs w:val="26"/>
          <w:lang w:val="uk-UA"/>
        </w:rPr>
        <w:t>обриває.</w:t>
      </w:r>
    </w:p>
    <w:p w:rsidR="00C56D10" w:rsidRDefault="00CA08AA" w:rsidP="000E21B7">
      <w:pPr>
        <w:pStyle w:val="a3"/>
        <w:spacing w:after="0" w:line="0" w:lineRule="atLeast"/>
        <w:ind w:left="0" w:right="-284" w:firstLine="142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 </w:t>
      </w:r>
      <w:r w:rsidR="003A4A45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        </w:t>
      </w:r>
      <w:r w:rsidR="00C56D10">
        <w:rPr>
          <w:rFonts w:ascii="Times New Roman" w:hAnsi="Times New Roman" w:cs="Times New Roman"/>
          <w:color w:val="212121"/>
          <w:sz w:val="26"/>
          <w:szCs w:val="26"/>
          <w:lang w:val="uk-UA"/>
        </w:rPr>
        <w:t>Умовою установки КТП 400 кВА є обов’язко</w:t>
      </w:r>
      <w:r w:rsidR="005532EC">
        <w:rPr>
          <w:rFonts w:ascii="Times New Roman" w:hAnsi="Times New Roman" w:cs="Times New Roman"/>
          <w:color w:val="212121"/>
          <w:sz w:val="26"/>
          <w:szCs w:val="26"/>
          <w:lang w:val="uk-UA"/>
        </w:rPr>
        <w:t>ве збільшення потужності</w:t>
      </w:r>
      <w:r w:rsidR="007F5433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. </w:t>
      </w:r>
      <w:r w:rsidR="005532EC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Закупили </w:t>
      </w:r>
      <w:r w:rsidR="000E6D32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   </w:t>
      </w:r>
      <w:r w:rsidR="005532EC">
        <w:rPr>
          <w:rFonts w:ascii="Times New Roman" w:hAnsi="Times New Roman" w:cs="Times New Roman"/>
          <w:color w:val="212121"/>
          <w:sz w:val="26"/>
          <w:szCs w:val="26"/>
          <w:lang w:val="uk-UA"/>
        </w:rPr>
        <w:t>260 кВт</w:t>
      </w:r>
      <w:r w:rsidR="00E61CEF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для СО «Трудовик»</w:t>
      </w:r>
      <w:r w:rsidR="005532EC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вартістю 640 224 грн. </w:t>
      </w:r>
      <w:r w:rsidR="007F5433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Садоводи Озерного масиву закупили 53 кВт потужності, яку приєднали до СО «Трудовик». В результаті вхідна пропускна спроможність на ТП в с. </w:t>
      </w:r>
      <w:proofErr w:type="spellStart"/>
      <w:r w:rsidR="007F5433">
        <w:rPr>
          <w:rFonts w:ascii="Times New Roman" w:hAnsi="Times New Roman" w:cs="Times New Roman"/>
          <w:color w:val="212121"/>
          <w:sz w:val="26"/>
          <w:szCs w:val="26"/>
          <w:lang w:val="uk-UA"/>
        </w:rPr>
        <w:t>Літки</w:t>
      </w:r>
      <w:proofErr w:type="spellEnd"/>
      <w:r w:rsidR="007F5433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збільшиться з 75 А до 150 А, - при збільшенні споживання не буде вибивати всю лінію </w:t>
      </w:r>
      <w:r w:rsidR="00887784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електромережі </w:t>
      </w:r>
      <w:r w:rsidR="007F5433">
        <w:rPr>
          <w:rFonts w:ascii="Times New Roman" w:hAnsi="Times New Roman" w:cs="Times New Roman"/>
          <w:color w:val="212121"/>
          <w:sz w:val="26"/>
          <w:szCs w:val="26"/>
          <w:lang w:val="uk-UA"/>
        </w:rPr>
        <w:t>СО «Трудовик».</w:t>
      </w:r>
    </w:p>
    <w:p w:rsidR="004C4591" w:rsidRDefault="004C4591" w:rsidP="000E21B7">
      <w:pPr>
        <w:pStyle w:val="a3"/>
        <w:spacing w:after="0" w:line="0" w:lineRule="atLeast"/>
        <w:ind w:left="0" w:right="-284" w:firstLine="142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</w:p>
    <w:p w:rsidR="00356481" w:rsidRDefault="00F56B6D" w:rsidP="000E21B7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покращення стану електрозабезпечення</w:t>
      </w:r>
      <w:r w:rsidR="00F73A3A">
        <w:rPr>
          <w:rFonts w:ascii="Times New Roman" w:hAnsi="Times New Roman"/>
          <w:sz w:val="26"/>
          <w:szCs w:val="26"/>
          <w:lang w:val="uk-UA"/>
        </w:rPr>
        <w:t>:</w:t>
      </w:r>
    </w:p>
    <w:p w:rsidR="00F73A3A" w:rsidRDefault="00140338" w:rsidP="000E21B7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  </w:t>
      </w:r>
      <w:r w:rsidR="00F73A3A">
        <w:rPr>
          <w:rFonts w:ascii="Times New Roman" w:hAnsi="Times New Roman"/>
          <w:sz w:val="26"/>
          <w:szCs w:val="26"/>
          <w:lang w:val="uk-UA"/>
        </w:rPr>
        <w:t>З 2014 року</w:t>
      </w:r>
      <w:r w:rsidR="007E3D8C">
        <w:rPr>
          <w:rFonts w:ascii="Times New Roman" w:hAnsi="Times New Roman"/>
          <w:sz w:val="26"/>
          <w:szCs w:val="26"/>
          <w:lang w:val="uk-UA"/>
        </w:rPr>
        <w:t>,</w:t>
      </w:r>
      <w:r w:rsidR="008F3348">
        <w:rPr>
          <w:rFonts w:ascii="Times New Roman" w:hAnsi="Times New Roman"/>
          <w:sz w:val="26"/>
          <w:szCs w:val="26"/>
          <w:lang w:val="uk-UA"/>
        </w:rPr>
        <w:t xml:space="preserve"> згідно рішення</w:t>
      </w:r>
      <w:r w:rsidR="00F73A3A">
        <w:rPr>
          <w:rFonts w:ascii="Times New Roman" w:hAnsi="Times New Roman"/>
          <w:sz w:val="26"/>
          <w:szCs w:val="26"/>
          <w:lang w:val="uk-UA"/>
        </w:rPr>
        <w:t xml:space="preserve"> Конференці</w:t>
      </w:r>
      <w:r w:rsidR="008F3348">
        <w:rPr>
          <w:rFonts w:ascii="Times New Roman" w:hAnsi="Times New Roman"/>
          <w:sz w:val="26"/>
          <w:szCs w:val="26"/>
          <w:lang w:val="uk-UA"/>
        </w:rPr>
        <w:t>ї, СТ здійснюють  заміну</w:t>
      </w:r>
      <w:r w:rsidR="00F73A3A">
        <w:rPr>
          <w:rFonts w:ascii="Times New Roman" w:hAnsi="Times New Roman"/>
          <w:sz w:val="26"/>
          <w:szCs w:val="26"/>
          <w:lang w:val="uk-UA"/>
        </w:rPr>
        <w:t xml:space="preserve"> ЛЕМ на ізольований кабель</w:t>
      </w:r>
      <w:r w:rsidR="008F3348">
        <w:rPr>
          <w:rFonts w:ascii="Times New Roman" w:hAnsi="Times New Roman"/>
          <w:sz w:val="26"/>
          <w:szCs w:val="26"/>
          <w:lang w:val="uk-UA"/>
        </w:rPr>
        <w:t xml:space="preserve"> (першим - СТ "Меліоратор" в 2016 році)</w:t>
      </w:r>
      <w:r w:rsidR="00F73A3A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7E3D8C">
        <w:rPr>
          <w:rFonts w:ascii="Times New Roman" w:hAnsi="Times New Roman"/>
          <w:sz w:val="26"/>
          <w:szCs w:val="26"/>
          <w:lang w:val="uk-UA"/>
        </w:rPr>
        <w:t xml:space="preserve">Замінено ЛЕМ на ізольований кабель в СТ «Меліоратор», СТ «Меліоратор </w:t>
      </w:r>
      <w:proofErr w:type="spellStart"/>
      <w:r w:rsidR="007E3D8C">
        <w:rPr>
          <w:rFonts w:ascii="Times New Roman" w:hAnsi="Times New Roman"/>
          <w:sz w:val="26"/>
          <w:szCs w:val="26"/>
          <w:lang w:val="uk-UA"/>
        </w:rPr>
        <w:t>МВХ</w:t>
      </w:r>
      <w:proofErr w:type="spellEnd"/>
      <w:r w:rsidR="007E3D8C">
        <w:rPr>
          <w:rFonts w:ascii="Times New Roman" w:hAnsi="Times New Roman"/>
          <w:sz w:val="26"/>
          <w:szCs w:val="26"/>
          <w:lang w:val="uk-UA"/>
        </w:rPr>
        <w:t>», СТ «Десна-3», СТ «Антей», СТ «Десна-1», СТ «Металург», СТ «Прометей», СТ «Гідротехнік», СТ «Зоря», СТ «Джерело», СТ «Нива».</w:t>
      </w:r>
    </w:p>
    <w:p w:rsidR="00086536" w:rsidRPr="000B34B8" w:rsidRDefault="00086536" w:rsidP="008D13C3">
      <w:pPr>
        <w:spacing w:after="0" w:line="240" w:lineRule="atLeast"/>
        <w:ind w:right="284"/>
        <w:jc w:val="both"/>
        <w:rPr>
          <w:rFonts w:ascii="Times New Roman" w:hAnsi="Times New Roman"/>
          <w:sz w:val="26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</w:t>
      </w:r>
      <w:r w:rsidR="008164B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24EAB">
        <w:rPr>
          <w:rFonts w:ascii="Times New Roman" w:hAnsi="Times New Roman"/>
          <w:sz w:val="26"/>
          <w:szCs w:val="26"/>
          <w:lang w:val="uk-UA"/>
        </w:rPr>
        <w:t>2</w:t>
      </w:r>
      <w:r w:rsidR="00DA3591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541D84">
        <w:rPr>
          <w:rFonts w:ascii="Times New Roman" w:hAnsi="Times New Roman"/>
          <w:sz w:val="26"/>
          <w:szCs w:val="26"/>
          <w:lang w:val="uk-UA"/>
        </w:rPr>
        <w:t>Виконані всі умови для укладання прямих договорів</w:t>
      </w:r>
      <w:r w:rsidR="007624CC">
        <w:rPr>
          <w:rFonts w:ascii="Times New Roman" w:hAnsi="Times New Roman"/>
          <w:sz w:val="26"/>
          <w:szCs w:val="26"/>
          <w:lang w:val="uk-UA"/>
        </w:rPr>
        <w:t xml:space="preserve"> між СТ</w:t>
      </w:r>
      <w:r>
        <w:rPr>
          <w:rFonts w:ascii="Times New Roman" w:hAnsi="Times New Roman"/>
          <w:sz w:val="26"/>
          <w:szCs w:val="26"/>
          <w:lang w:val="uk-UA"/>
        </w:rPr>
        <w:t xml:space="preserve"> та ДТЕК.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Наші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</w:t>
      </w:r>
      <w:proofErr w:type="gram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СТ</w:t>
      </w:r>
      <w:proofErr w:type="gram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, як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юридичні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особи,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мають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можливість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, при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бажанні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та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рішенні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зборів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,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укласти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прямі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договори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з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ДТЕК на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постачання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електроенергії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на </w:t>
      </w:r>
      <w:proofErr w:type="spellStart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>кожне</w:t>
      </w:r>
      <w:proofErr w:type="spellEnd"/>
      <w:r w:rsidRPr="00086536">
        <w:rPr>
          <w:rFonts w:ascii="Times New Roman" w:hAnsi="Times New Roman"/>
          <w:b/>
          <w:kern w:val="1"/>
          <w:sz w:val="26"/>
          <w:szCs w:val="24"/>
          <w:lang w:eastAsia="uk-UA"/>
        </w:rPr>
        <w:t xml:space="preserve"> СТ. </w:t>
      </w:r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При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цьому</w:t>
      </w:r>
      <w:proofErr w:type="spellEnd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кожному СТ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виділ</w:t>
      </w:r>
      <w:r w:rsidR="00E9226C">
        <w:rPr>
          <w:rFonts w:ascii="Times New Roman" w:hAnsi="Times New Roman"/>
          <w:kern w:val="1"/>
          <w:sz w:val="26"/>
          <w:szCs w:val="24"/>
          <w:lang w:val="uk-UA" w:eastAsia="uk-UA"/>
        </w:rPr>
        <w:t>ена</w:t>
      </w:r>
      <w:proofErr w:type="spellEnd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%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частка</w:t>
      </w:r>
      <w:proofErr w:type="spellEnd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потужності</w:t>
      </w:r>
      <w:proofErr w:type="spellEnd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трансформатора для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користування</w:t>
      </w:r>
      <w:proofErr w:type="spellEnd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,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тобто</w:t>
      </w:r>
      <w:proofErr w:type="spellEnd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</w:t>
      </w:r>
      <w:r w:rsidR="00ED5AEE">
        <w:rPr>
          <w:rFonts w:ascii="Times New Roman" w:hAnsi="Times New Roman"/>
          <w:kern w:val="1"/>
          <w:sz w:val="26"/>
          <w:szCs w:val="24"/>
          <w:lang w:val="uk-UA" w:eastAsia="uk-UA"/>
        </w:rPr>
        <w:t>закріплена</w:t>
      </w:r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сво</w:t>
      </w:r>
      <w:proofErr w:type="spellEnd"/>
      <w:r w:rsidR="00ED5AEE">
        <w:rPr>
          <w:rFonts w:ascii="Times New Roman" w:hAnsi="Times New Roman"/>
          <w:kern w:val="1"/>
          <w:sz w:val="26"/>
          <w:szCs w:val="24"/>
          <w:lang w:val="uk-UA" w:eastAsia="uk-UA"/>
        </w:rPr>
        <w:t>я</w:t>
      </w:r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комірк</w:t>
      </w:r>
      <w:proofErr w:type="spellEnd"/>
      <w:r w:rsidR="00ED5AEE">
        <w:rPr>
          <w:rFonts w:ascii="Times New Roman" w:hAnsi="Times New Roman"/>
          <w:kern w:val="1"/>
          <w:sz w:val="26"/>
          <w:szCs w:val="24"/>
          <w:lang w:val="uk-UA" w:eastAsia="uk-UA"/>
        </w:rPr>
        <w:t>а</w:t>
      </w:r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для установки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двохтарифного</w:t>
      </w:r>
      <w:proofErr w:type="spellEnd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лічильника</w:t>
      </w:r>
      <w:proofErr w:type="spellEnd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на ТП (по принципу СО "Трудовик" </w:t>
      </w:r>
      <w:proofErr w:type="spellStart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>з</w:t>
      </w:r>
      <w:proofErr w:type="spellEnd"/>
      <w:r w:rsidRPr="00086536">
        <w:rPr>
          <w:rFonts w:ascii="Times New Roman" w:hAnsi="Times New Roman"/>
          <w:kern w:val="1"/>
          <w:sz w:val="26"/>
          <w:szCs w:val="24"/>
          <w:lang w:eastAsia="uk-UA"/>
        </w:rPr>
        <w:t xml:space="preserve"> ДТЕК).</w:t>
      </w:r>
      <w:r w:rsidR="008D13C3">
        <w:rPr>
          <w:rFonts w:ascii="Times New Roman" w:hAnsi="Times New Roman"/>
          <w:kern w:val="1"/>
          <w:sz w:val="26"/>
          <w:szCs w:val="24"/>
          <w:lang w:val="uk-UA" w:eastAsia="uk-UA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Ви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отримуєте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державний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тариф на </w:t>
      </w:r>
      <w:proofErr w:type="spellStart"/>
      <w:r w:rsidRPr="00086536">
        <w:rPr>
          <w:rFonts w:ascii="Times New Roman" w:hAnsi="Times New Roman"/>
          <w:sz w:val="26"/>
          <w:szCs w:val="24"/>
        </w:rPr>
        <w:t>електроенергію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на ваш </w:t>
      </w:r>
      <w:proofErr w:type="spellStart"/>
      <w:r w:rsidRPr="00086536">
        <w:rPr>
          <w:rFonts w:ascii="Times New Roman" w:hAnsi="Times New Roman"/>
          <w:sz w:val="26"/>
          <w:szCs w:val="24"/>
        </w:rPr>
        <w:t>лічильник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(по принципу договору </w:t>
      </w:r>
      <w:proofErr w:type="spellStart"/>
      <w:r w:rsidRPr="00086536">
        <w:rPr>
          <w:rFonts w:ascii="Times New Roman" w:hAnsi="Times New Roman"/>
          <w:sz w:val="26"/>
          <w:szCs w:val="24"/>
        </w:rPr>
        <w:t>між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ДТЕК та </w:t>
      </w:r>
      <w:proofErr w:type="gramStart"/>
      <w:r w:rsidRPr="00086536">
        <w:rPr>
          <w:rFonts w:ascii="Times New Roman" w:hAnsi="Times New Roman"/>
          <w:sz w:val="26"/>
          <w:szCs w:val="24"/>
        </w:rPr>
        <w:t>СО</w:t>
      </w:r>
      <w:proofErr w:type="gramEnd"/>
      <w:r w:rsidRPr="00086536">
        <w:rPr>
          <w:rFonts w:ascii="Times New Roman" w:hAnsi="Times New Roman"/>
          <w:sz w:val="26"/>
          <w:szCs w:val="24"/>
        </w:rPr>
        <w:t xml:space="preserve"> «Трудовик»). В </w:t>
      </w:r>
      <w:proofErr w:type="spellStart"/>
      <w:r w:rsidRPr="00086536">
        <w:rPr>
          <w:rFonts w:ascii="Times New Roman" w:hAnsi="Times New Roman"/>
          <w:sz w:val="26"/>
          <w:szCs w:val="24"/>
        </w:rPr>
        <w:t>результаті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садівниче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товариство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суттєво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зменшує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для </w:t>
      </w:r>
      <w:proofErr w:type="spellStart"/>
      <w:r w:rsidRPr="00086536">
        <w:rPr>
          <w:rFonts w:ascii="Times New Roman" w:hAnsi="Times New Roman"/>
          <w:sz w:val="26"/>
          <w:szCs w:val="24"/>
        </w:rPr>
        <w:t>своїх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садоводів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вартість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1 кВт – платить </w:t>
      </w:r>
      <w:proofErr w:type="spellStart"/>
      <w:r w:rsidRPr="00086536">
        <w:rPr>
          <w:rFonts w:ascii="Times New Roman" w:hAnsi="Times New Roman"/>
          <w:sz w:val="26"/>
          <w:szCs w:val="24"/>
        </w:rPr>
        <w:t>втрати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тільки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в </w:t>
      </w:r>
      <w:proofErr w:type="spellStart"/>
      <w:r w:rsidRPr="00086536">
        <w:rPr>
          <w:rFonts w:ascii="Times New Roman" w:hAnsi="Times New Roman"/>
          <w:sz w:val="26"/>
          <w:szCs w:val="24"/>
        </w:rPr>
        <w:t>своїх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ЛЕП </w:t>
      </w:r>
      <w:r w:rsidRPr="00086536">
        <w:rPr>
          <w:rFonts w:ascii="Times New Roman" w:hAnsi="Times New Roman"/>
          <w:sz w:val="26"/>
          <w:szCs w:val="24"/>
        </w:rPr>
        <w:lastRenderedPageBreak/>
        <w:t xml:space="preserve">та </w:t>
      </w:r>
      <w:proofErr w:type="spellStart"/>
      <w:r w:rsidRPr="00086536">
        <w:rPr>
          <w:rFonts w:ascii="Times New Roman" w:hAnsi="Times New Roman"/>
          <w:sz w:val="26"/>
          <w:szCs w:val="24"/>
        </w:rPr>
        <w:t>втрати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в 10 кВ (за </w:t>
      </w:r>
      <w:proofErr w:type="spellStart"/>
      <w:r w:rsidRPr="00086536">
        <w:rPr>
          <w:rFonts w:ascii="Times New Roman" w:hAnsi="Times New Roman"/>
          <w:sz w:val="26"/>
          <w:szCs w:val="24"/>
        </w:rPr>
        <w:t>боржників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будуть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платити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sz w:val="26"/>
          <w:szCs w:val="24"/>
        </w:rPr>
        <w:t>їх</w:t>
      </w:r>
      <w:proofErr w:type="spellEnd"/>
      <w:r w:rsidRPr="00086536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086536">
        <w:rPr>
          <w:rFonts w:ascii="Times New Roman" w:hAnsi="Times New Roman"/>
          <w:sz w:val="26"/>
          <w:szCs w:val="24"/>
        </w:rPr>
        <w:t>СТ</w:t>
      </w:r>
      <w:proofErr w:type="gramEnd"/>
      <w:r w:rsidRPr="00086536">
        <w:rPr>
          <w:rFonts w:ascii="Times New Roman" w:hAnsi="Times New Roman"/>
          <w:sz w:val="26"/>
          <w:szCs w:val="24"/>
        </w:rPr>
        <w:t xml:space="preserve">). </w:t>
      </w:r>
      <w:r w:rsidR="000B34B8">
        <w:rPr>
          <w:rFonts w:ascii="Times New Roman" w:hAnsi="Times New Roman"/>
          <w:sz w:val="26"/>
          <w:szCs w:val="24"/>
          <w:lang w:val="uk-UA"/>
        </w:rPr>
        <w:t>Закріплена високовольтна лінія електромережі за садівничими товариствами.</w:t>
      </w:r>
    </w:p>
    <w:p w:rsidR="00086536" w:rsidRPr="00086536" w:rsidRDefault="00086536" w:rsidP="00086536">
      <w:pPr>
        <w:spacing w:after="0"/>
        <w:ind w:right="284"/>
        <w:jc w:val="both"/>
        <w:rPr>
          <w:rFonts w:ascii="Times New Roman" w:hAnsi="Times New Roman"/>
          <w:b/>
          <w:sz w:val="26"/>
          <w:szCs w:val="24"/>
        </w:rPr>
      </w:pPr>
      <w:r w:rsidRPr="00086536">
        <w:rPr>
          <w:rFonts w:ascii="Times New Roman" w:hAnsi="Times New Roman"/>
          <w:b/>
          <w:sz w:val="26"/>
          <w:szCs w:val="24"/>
        </w:rPr>
        <w:t xml:space="preserve">При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цьому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proofErr w:type="gramStart"/>
      <w:r w:rsidRPr="00086536">
        <w:rPr>
          <w:rFonts w:ascii="Times New Roman" w:hAnsi="Times New Roman"/>
          <w:b/>
          <w:sz w:val="26"/>
          <w:szCs w:val="24"/>
        </w:rPr>
        <w:t>вс</w:t>
      </w:r>
      <w:proofErr w:type="gramEnd"/>
      <w:r w:rsidRPr="00086536">
        <w:rPr>
          <w:rFonts w:ascii="Times New Roman" w:hAnsi="Times New Roman"/>
          <w:b/>
          <w:sz w:val="26"/>
          <w:szCs w:val="24"/>
        </w:rPr>
        <w:t>і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садівничі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товариства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незмінно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залишаються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членами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Об’єднання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і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користуються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всіма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послугами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згідно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діючого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Статуту СО "Трудовик".</w:t>
      </w:r>
    </w:p>
    <w:p w:rsidR="00DA3591" w:rsidRDefault="00086536" w:rsidP="00086536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4"/>
          <w:lang w:val="uk-UA"/>
        </w:rPr>
      </w:pPr>
      <w:proofErr w:type="spellStart"/>
      <w:r w:rsidRPr="00086536">
        <w:rPr>
          <w:rFonts w:ascii="Times New Roman" w:hAnsi="Times New Roman"/>
          <w:b/>
          <w:sz w:val="26"/>
          <w:szCs w:val="24"/>
        </w:rPr>
        <w:t>Відділяється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тільки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оплата за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спожиту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електроенергію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,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тобто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086536">
        <w:rPr>
          <w:rFonts w:ascii="Times New Roman" w:hAnsi="Times New Roman"/>
          <w:b/>
          <w:sz w:val="26"/>
          <w:szCs w:val="24"/>
        </w:rPr>
        <w:t>персоналізується</w:t>
      </w:r>
      <w:proofErr w:type="spellEnd"/>
      <w:r w:rsidRPr="00086536">
        <w:rPr>
          <w:rFonts w:ascii="Times New Roman" w:hAnsi="Times New Roman"/>
          <w:b/>
          <w:sz w:val="26"/>
          <w:szCs w:val="24"/>
        </w:rPr>
        <w:t>.</w:t>
      </w:r>
    </w:p>
    <w:p w:rsidR="004E717B" w:rsidRPr="004E717B" w:rsidRDefault="004E717B" w:rsidP="00086536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4"/>
          <w:lang w:val="uk-UA"/>
        </w:rPr>
      </w:pPr>
    </w:p>
    <w:p w:rsidR="004E717B" w:rsidRDefault="004E717B" w:rsidP="004E717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E0235">
        <w:rPr>
          <w:rFonts w:ascii="Times New Roman" w:eastAsia="Times New Roman" w:hAnsi="Times New Roman"/>
          <w:sz w:val="26"/>
          <w:szCs w:val="26"/>
        </w:rPr>
        <w:t>З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</w:rPr>
        <w:t>а 202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4 р.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садоводи спожили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3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514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199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E023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кВт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</w:rPr>
        <w:t>електроенергії</w:t>
      </w:r>
      <w:proofErr w:type="spellEnd"/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</w:t>
      </w:r>
      <w:proofErr w:type="gramStart"/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</w:t>
      </w:r>
      <w:proofErr w:type="gramEnd"/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які ДТЕК виставив нам рахунок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11 011 230,36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грн. Лічильниками садоводів задекларовано  2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513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845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кВт  -   на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1 000 354</w:t>
      </w:r>
      <w:r w:rsidRPr="006E023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кВт менше,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ніж на лічильнику в с.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Літки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Борг садоводів за спожиту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ел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енергію станом </w:t>
      </w:r>
      <w:r w:rsidR="00252A4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 01.01.2025р. – 148 938,77 грн. Борг садоводів з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01.01.2025 р. по 01.06.2025 р. – 401 116,13 грн.</w:t>
      </w:r>
    </w:p>
    <w:p w:rsidR="00D40B8E" w:rsidRPr="00D40B8E" w:rsidRDefault="00D40B8E" w:rsidP="00086536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D03A8" w:rsidRDefault="000466A4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«Ініціатори» не платять за спожиту електроенергію та внески: </w:t>
      </w:r>
    </w:p>
    <w:p w:rsidR="000D03A8" w:rsidRDefault="000466A4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Власов («Здоров’я)</w:t>
      </w:r>
      <w:r w:rsidR="00995A90">
        <w:rPr>
          <w:rFonts w:ascii="Times New Roman" w:hAnsi="Times New Roman"/>
          <w:sz w:val="26"/>
          <w:szCs w:val="26"/>
          <w:lang w:val="uk-UA"/>
        </w:rPr>
        <w:t xml:space="preserve">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34899">
        <w:rPr>
          <w:rFonts w:ascii="Times New Roman" w:hAnsi="Times New Roman"/>
          <w:sz w:val="26"/>
          <w:szCs w:val="26"/>
          <w:lang w:val="uk-UA"/>
        </w:rPr>
        <w:t>–</w:t>
      </w:r>
      <w:r w:rsidR="00995A9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34899">
        <w:rPr>
          <w:rFonts w:ascii="Times New Roman" w:hAnsi="Times New Roman"/>
          <w:sz w:val="26"/>
          <w:szCs w:val="26"/>
          <w:lang w:val="uk-UA"/>
        </w:rPr>
        <w:t xml:space="preserve">50 232 грн., </w:t>
      </w:r>
    </w:p>
    <w:p w:rsidR="000D03A8" w:rsidRDefault="00334899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Кічко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(«Промінь»)</w:t>
      </w:r>
      <w:r w:rsidR="00995A9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– 88 919 грн., </w:t>
      </w:r>
    </w:p>
    <w:p w:rsidR="000D03A8" w:rsidRDefault="00334899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Лисенко («Світлотехнік»)</w:t>
      </w:r>
      <w:r w:rsidR="00995A90">
        <w:rPr>
          <w:rFonts w:ascii="Times New Roman" w:hAnsi="Times New Roman"/>
          <w:sz w:val="26"/>
          <w:szCs w:val="26"/>
          <w:lang w:val="uk-UA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– 45 774 грн., </w:t>
      </w:r>
    </w:p>
    <w:p w:rsidR="000D03A8" w:rsidRDefault="00334899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Лукашова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(«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Мебельщик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»)</w:t>
      </w:r>
      <w:r w:rsidR="00995A90">
        <w:rPr>
          <w:rFonts w:ascii="Times New Roman" w:hAnsi="Times New Roman"/>
          <w:sz w:val="26"/>
          <w:szCs w:val="26"/>
          <w:lang w:val="uk-UA"/>
        </w:rPr>
        <w:t xml:space="preserve">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– 21 619 грн., </w:t>
      </w:r>
    </w:p>
    <w:p w:rsidR="000D03A8" w:rsidRDefault="00334899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Мацкевич («Полімер»)</w:t>
      </w:r>
      <w:r w:rsidR="00995A90">
        <w:rPr>
          <w:rFonts w:ascii="Times New Roman" w:hAnsi="Times New Roman"/>
          <w:sz w:val="26"/>
          <w:szCs w:val="26"/>
          <w:lang w:val="uk-UA"/>
        </w:rPr>
        <w:t xml:space="preserve">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– 21 241 грн., </w:t>
      </w:r>
    </w:p>
    <w:p w:rsidR="000D03A8" w:rsidRDefault="00334899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Гамаюнова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(«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Деснянка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-2 УГ»)</w:t>
      </w:r>
      <w:r w:rsidR="00995A90">
        <w:rPr>
          <w:rFonts w:ascii="Times New Roman" w:hAnsi="Times New Roman"/>
          <w:sz w:val="26"/>
          <w:szCs w:val="26"/>
          <w:lang w:val="uk-UA"/>
        </w:rPr>
        <w:t xml:space="preserve">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– 13 183 грн., </w:t>
      </w:r>
    </w:p>
    <w:p w:rsidR="000466A4" w:rsidRDefault="00334899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Первова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(«Берізка»)</w:t>
      </w:r>
      <w:r w:rsidR="00995A90">
        <w:rPr>
          <w:rFonts w:ascii="Times New Roman" w:hAnsi="Times New Roman"/>
          <w:sz w:val="26"/>
          <w:szCs w:val="26"/>
          <w:lang w:val="uk-UA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– 12 789 грн.</w:t>
      </w:r>
    </w:p>
    <w:p w:rsidR="000D03A8" w:rsidRDefault="00995A90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995A90">
        <w:rPr>
          <w:rFonts w:ascii="Times New Roman" w:hAnsi="Times New Roman"/>
          <w:b/>
          <w:i/>
          <w:sz w:val="26"/>
          <w:szCs w:val="26"/>
          <w:lang w:val="uk-UA"/>
        </w:rPr>
        <w:t xml:space="preserve">                                  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 </w:t>
      </w:r>
      <w:r w:rsidR="000D03A8" w:rsidRPr="00E126B2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Разом: 253 757 грн.</w:t>
      </w:r>
    </w:p>
    <w:p w:rsidR="00D85196" w:rsidRPr="00E126B2" w:rsidRDefault="00D85196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</w:p>
    <w:p w:rsidR="00C674AB" w:rsidRDefault="00C674AB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Мельник О.Г. виключена з членів СТ «Десна-1» в 2020 р.</w:t>
      </w:r>
      <w:r w:rsidR="00B4560B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4560B">
        <w:rPr>
          <w:rFonts w:ascii="Times New Roman" w:hAnsi="Times New Roman"/>
          <w:sz w:val="26"/>
          <w:szCs w:val="26"/>
          <w:lang w:val="uk-UA"/>
        </w:rPr>
        <w:t>З</w:t>
      </w:r>
      <w:r>
        <w:rPr>
          <w:rFonts w:ascii="Times New Roman" w:hAnsi="Times New Roman"/>
          <w:sz w:val="26"/>
          <w:szCs w:val="26"/>
          <w:lang w:val="uk-UA"/>
        </w:rPr>
        <w:t xml:space="preserve">а несплату боргу            17 тис. грн. за спожиту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ел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. енергію, згідно Статуту</w:t>
      </w:r>
      <w:r w:rsidR="00B4560B"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відключена від ЛЕМ з 2019 р., три рази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несанкціоновано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під’єднувалась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до ЛЕМ, </w:t>
      </w:r>
      <w:r w:rsidR="00224653">
        <w:rPr>
          <w:rFonts w:ascii="Times New Roman" w:hAnsi="Times New Roman"/>
          <w:sz w:val="26"/>
          <w:szCs w:val="26"/>
          <w:lang w:val="uk-UA"/>
        </w:rPr>
        <w:t>зняла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ел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. лічильник та замінила на інший. Судилась з СО «Трудовик» з 2020 по 2024 рр. </w:t>
      </w:r>
      <w:r w:rsidR="006F3E6E">
        <w:rPr>
          <w:rFonts w:ascii="Times New Roman" w:hAnsi="Times New Roman"/>
          <w:sz w:val="26"/>
          <w:szCs w:val="26"/>
          <w:lang w:val="uk-UA"/>
        </w:rPr>
        <w:t xml:space="preserve">- </w:t>
      </w:r>
      <w:r w:rsidR="00224653">
        <w:rPr>
          <w:rFonts w:ascii="Times New Roman" w:hAnsi="Times New Roman"/>
          <w:sz w:val="26"/>
          <w:szCs w:val="26"/>
          <w:lang w:val="uk-UA"/>
        </w:rPr>
        <w:t xml:space="preserve">10 </w:t>
      </w:r>
      <w:r w:rsidR="009F3E2B">
        <w:rPr>
          <w:rFonts w:ascii="Times New Roman" w:hAnsi="Times New Roman"/>
          <w:sz w:val="26"/>
          <w:szCs w:val="26"/>
          <w:lang w:val="uk-UA"/>
        </w:rPr>
        <w:t>п</w:t>
      </w:r>
      <w:r w:rsidR="00224653">
        <w:rPr>
          <w:rFonts w:ascii="Times New Roman" w:hAnsi="Times New Roman"/>
          <w:sz w:val="26"/>
          <w:szCs w:val="26"/>
          <w:lang w:val="uk-UA"/>
        </w:rPr>
        <w:t>озовів</w:t>
      </w:r>
      <w:r w:rsidR="00D53CC9">
        <w:rPr>
          <w:rFonts w:ascii="Times New Roman" w:hAnsi="Times New Roman"/>
          <w:sz w:val="26"/>
          <w:szCs w:val="26"/>
          <w:lang w:val="uk-UA"/>
        </w:rPr>
        <w:t>.</w:t>
      </w:r>
      <w:r w:rsidR="0022465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53CC9">
        <w:rPr>
          <w:rFonts w:ascii="Times New Roman" w:hAnsi="Times New Roman"/>
          <w:sz w:val="26"/>
          <w:szCs w:val="26"/>
          <w:lang w:val="uk-UA"/>
        </w:rPr>
        <w:t>П</w:t>
      </w:r>
      <w:r>
        <w:rPr>
          <w:rFonts w:ascii="Times New Roman" w:hAnsi="Times New Roman"/>
          <w:sz w:val="26"/>
          <w:szCs w:val="26"/>
          <w:lang w:val="uk-UA"/>
        </w:rPr>
        <w:t>о рішенню судів повинна відшкодувати СО «Трудовик» 260 тис. грн. Справа у виконавчій службі. Будинок відключено від ЛЕМ з 2019 р.</w:t>
      </w:r>
      <w:r w:rsidR="00C566A5">
        <w:rPr>
          <w:rFonts w:ascii="Times New Roman" w:hAnsi="Times New Roman"/>
          <w:sz w:val="26"/>
          <w:szCs w:val="26"/>
          <w:lang w:val="uk-UA"/>
        </w:rPr>
        <w:t>, підключення після оплати боргу.</w:t>
      </w:r>
    </w:p>
    <w:p w:rsidR="00356481" w:rsidRPr="007541A3" w:rsidRDefault="003539ED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7541A3">
        <w:rPr>
          <w:rFonts w:ascii="Times New Roman" w:hAnsi="Times New Roman"/>
          <w:sz w:val="26"/>
          <w:szCs w:val="26"/>
          <w:lang w:val="uk-UA"/>
        </w:rPr>
        <w:t>14 лютого 2024 р.</w:t>
      </w:r>
      <w:r w:rsidR="00285DD1" w:rsidRPr="007541A3">
        <w:rPr>
          <w:rFonts w:ascii="Times New Roman" w:hAnsi="Times New Roman"/>
          <w:sz w:val="26"/>
          <w:szCs w:val="26"/>
          <w:lang w:val="uk-UA"/>
        </w:rPr>
        <w:t>,</w:t>
      </w:r>
      <w:r w:rsidRPr="007541A3">
        <w:rPr>
          <w:rFonts w:ascii="Times New Roman" w:hAnsi="Times New Roman"/>
          <w:sz w:val="26"/>
          <w:szCs w:val="26"/>
          <w:lang w:val="uk-UA"/>
        </w:rPr>
        <w:t xml:space="preserve"> під час від'єднання боржників від ЛЕМ</w:t>
      </w:r>
      <w:r w:rsidR="00285DD1" w:rsidRPr="007541A3">
        <w:rPr>
          <w:rFonts w:ascii="Times New Roman" w:hAnsi="Times New Roman"/>
          <w:sz w:val="26"/>
          <w:szCs w:val="26"/>
          <w:lang w:val="uk-UA"/>
        </w:rPr>
        <w:t>,</w:t>
      </w:r>
      <w:r w:rsidRPr="007541A3">
        <w:rPr>
          <w:rFonts w:ascii="Times New Roman" w:hAnsi="Times New Roman"/>
          <w:sz w:val="26"/>
          <w:szCs w:val="26"/>
          <w:lang w:val="uk-UA"/>
        </w:rPr>
        <w:t xml:space="preserve"> Власов побив працівників СО "Трудовик", відкрито кримінальне провадження</w:t>
      </w:r>
      <w:r w:rsidR="007541A3">
        <w:rPr>
          <w:rFonts w:ascii="Times New Roman" w:hAnsi="Times New Roman"/>
          <w:sz w:val="26"/>
          <w:szCs w:val="26"/>
          <w:lang w:val="uk-UA"/>
        </w:rPr>
        <w:t>, іде судовий розгляд</w:t>
      </w:r>
      <w:r w:rsidR="007541A3" w:rsidRPr="007541A3">
        <w:rPr>
          <w:rFonts w:ascii="Times New Roman" w:hAnsi="Times New Roman"/>
          <w:sz w:val="26"/>
          <w:szCs w:val="26"/>
          <w:lang w:val="uk-UA"/>
        </w:rPr>
        <w:t xml:space="preserve"> та надано підозру</w:t>
      </w:r>
      <w:r w:rsidR="007541A3">
        <w:rPr>
          <w:rFonts w:ascii="Times New Roman" w:hAnsi="Times New Roman"/>
          <w:sz w:val="26"/>
          <w:szCs w:val="26"/>
          <w:lang w:val="uk-UA"/>
        </w:rPr>
        <w:t>.</w:t>
      </w:r>
      <w:r w:rsidR="00EA7C0D" w:rsidRPr="007541A3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A7C0D" w:rsidRDefault="00EA7C0D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7541A3">
        <w:rPr>
          <w:rFonts w:ascii="Times New Roman" w:hAnsi="Times New Roman"/>
          <w:sz w:val="26"/>
          <w:szCs w:val="26"/>
          <w:lang w:val="uk-UA"/>
        </w:rPr>
        <w:t>З початку війни ця група веде себе агресивно.</w:t>
      </w:r>
    </w:p>
    <w:p w:rsidR="00941F7D" w:rsidRDefault="00941F7D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101FB" w:rsidRPr="00C101FB" w:rsidRDefault="00C101FB" w:rsidP="00C101FB">
      <w:pPr>
        <w:spacing w:after="0"/>
        <w:rPr>
          <w:rFonts w:ascii="Times New Roman" w:hAnsi="Times New Roman" w:cs="Times New Roman"/>
          <w:b/>
          <w:sz w:val="26"/>
          <w:szCs w:val="24"/>
          <w:lang w:val="uk-UA"/>
        </w:rPr>
      </w:pPr>
      <w:r w:rsidRPr="00C101FB">
        <w:rPr>
          <w:rFonts w:ascii="Times New Roman" w:hAnsi="Times New Roman" w:cs="Times New Roman"/>
          <w:b/>
          <w:sz w:val="26"/>
          <w:szCs w:val="24"/>
          <w:lang w:val="uk-UA"/>
        </w:rPr>
        <w:t xml:space="preserve">Робота Адміністрації СО </w:t>
      </w:r>
      <w:r w:rsidR="00AC0849">
        <w:rPr>
          <w:rFonts w:ascii="Times New Roman" w:hAnsi="Times New Roman" w:cs="Times New Roman"/>
          <w:b/>
          <w:sz w:val="26"/>
          <w:szCs w:val="24"/>
          <w:lang w:val="uk-UA"/>
        </w:rPr>
        <w:t>«</w:t>
      </w:r>
      <w:r w:rsidRPr="00C101FB">
        <w:rPr>
          <w:rFonts w:ascii="Times New Roman" w:hAnsi="Times New Roman" w:cs="Times New Roman"/>
          <w:b/>
          <w:sz w:val="26"/>
          <w:szCs w:val="24"/>
          <w:lang w:val="uk-UA"/>
        </w:rPr>
        <w:t>Трудовик</w:t>
      </w:r>
      <w:r w:rsidR="00AC0849">
        <w:rPr>
          <w:rFonts w:ascii="Times New Roman" w:hAnsi="Times New Roman" w:cs="Times New Roman"/>
          <w:b/>
          <w:sz w:val="26"/>
          <w:szCs w:val="24"/>
          <w:lang w:val="uk-UA"/>
        </w:rPr>
        <w:t>»</w:t>
      </w:r>
      <w:r w:rsidRPr="00C101FB">
        <w:rPr>
          <w:rFonts w:ascii="Times New Roman" w:hAnsi="Times New Roman" w:cs="Times New Roman"/>
          <w:b/>
          <w:sz w:val="26"/>
          <w:szCs w:val="24"/>
          <w:lang w:val="uk-UA"/>
        </w:rPr>
        <w:t xml:space="preserve"> з боржниками:</w:t>
      </w:r>
    </w:p>
    <w:p w:rsidR="00C101FB" w:rsidRPr="00C101FB" w:rsidRDefault="00C101FB" w:rsidP="00C101FB">
      <w:pPr>
        <w:spacing w:after="0"/>
        <w:rPr>
          <w:rFonts w:ascii="Times New Roman" w:hAnsi="Times New Roman" w:cs="Times New Roman"/>
          <w:sz w:val="26"/>
          <w:szCs w:val="24"/>
          <w:lang w:val="uk-UA"/>
        </w:rPr>
      </w:pPr>
      <w:r w:rsidRPr="00C101FB">
        <w:rPr>
          <w:rFonts w:ascii="Times New Roman" w:hAnsi="Times New Roman" w:cs="Times New Roman"/>
          <w:sz w:val="26"/>
          <w:szCs w:val="24"/>
          <w:lang w:val="uk-UA"/>
        </w:rPr>
        <w:t>1. СМС повідомлення про наявність боргу</w:t>
      </w:r>
      <w:r w:rsidR="00567F4E">
        <w:rPr>
          <w:rFonts w:ascii="Times New Roman" w:hAnsi="Times New Roman" w:cs="Times New Roman"/>
          <w:sz w:val="26"/>
          <w:szCs w:val="24"/>
          <w:lang w:val="uk-UA"/>
        </w:rPr>
        <w:t>.</w:t>
      </w:r>
    </w:p>
    <w:p w:rsidR="00C101FB" w:rsidRPr="00C101FB" w:rsidRDefault="00C101FB" w:rsidP="00C101FB">
      <w:pPr>
        <w:spacing w:after="0"/>
        <w:rPr>
          <w:rFonts w:ascii="Times New Roman" w:hAnsi="Times New Roman" w:cs="Times New Roman"/>
          <w:sz w:val="26"/>
          <w:szCs w:val="24"/>
          <w:lang w:val="uk-UA"/>
        </w:rPr>
      </w:pPr>
      <w:r w:rsidRPr="00C101FB">
        <w:rPr>
          <w:rFonts w:ascii="Times New Roman" w:hAnsi="Times New Roman" w:cs="Times New Roman"/>
          <w:sz w:val="26"/>
          <w:szCs w:val="24"/>
          <w:lang w:val="uk-UA"/>
        </w:rPr>
        <w:t>2. Телефонне повідомлення про наявність боргу</w:t>
      </w:r>
      <w:r w:rsidR="00567F4E">
        <w:rPr>
          <w:rFonts w:ascii="Times New Roman" w:hAnsi="Times New Roman" w:cs="Times New Roman"/>
          <w:sz w:val="26"/>
          <w:szCs w:val="24"/>
          <w:lang w:val="uk-UA"/>
        </w:rPr>
        <w:t>.</w:t>
      </w:r>
    </w:p>
    <w:p w:rsidR="00C101FB" w:rsidRPr="00C101FB" w:rsidRDefault="00C101FB" w:rsidP="00C101FB">
      <w:pPr>
        <w:spacing w:after="0"/>
        <w:rPr>
          <w:rFonts w:ascii="Times New Roman" w:hAnsi="Times New Roman" w:cs="Times New Roman"/>
          <w:sz w:val="26"/>
          <w:szCs w:val="24"/>
          <w:lang w:val="uk-UA"/>
        </w:rPr>
      </w:pPr>
      <w:r w:rsidRPr="00C101FB">
        <w:rPr>
          <w:rFonts w:ascii="Times New Roman" w:hAnsi="Times New Roman" w:cs="Times New Roman"/>
          <w:sz w:val="26"/>
          <w:szCs w:val="24"/>
          <w:lang w:val="uk-UA"/>
        </w:rPr>
        <w:t xml:space="preserve">3. Розміщення списків боржників в групі </w:t>
      </w:r>
      <w:proofErr w:type="spellStart"/>
      <w:r w:rsidR="00567F4E">
        <w:rPr>
          <w:rFonts w:ascii="Times New Roman" w:hAnsi="Times New Roman" w:cs="Times New Roman"/>
          <w:sz w:val="26"/>
          <w:szCs w:val="24"/>
          <w:lang w:val="en-US"/>
        </w:rPr>
        <w:t>Viber</w:t>
      </w:r>
      <w:proofErr w:type="spellEnd"/>
      <w:r w:rsidR="00567F4E">
        <w:rPr>
          <w:rFonts w:ascii="Times New Roman" w:hAnsi="Times New Roman" w:cs="Times New Roman"/>
          <w:sz w:val="26"/>
          <w:szCs w:val="24"/>
          <w:lang w:val="uk-UA"/>
        </w:rPr>
        <w:t>.</w:t>
      </w:r>
    </w:p>
    <w:p w:rsidR="00C101FB" w:rsidRPr="00C101FB" w:rsidRDefault="00C101FB" w:rsidP="00C101FB">
      <w:pPr>
        <w:spacing w:after="0"/>
        <w:rPr>
          <w:rFonts w:ascii="Times New Roman" w:hAnsi="Times New Roman" w:cs="Times New Roman"/>
          <w:sz w:val="26"/>
          <w:szCs w:val="24"/>
          <w:lang w:val="uk-UA"/>
        </w:rPr>
      </w:pPr>
      <w:r w:rsidRPr="00C101FB">
        <w:rPr>
          <w:rFonts w:ascii="Times New Roman" w:hAnsi="Times New Roman" w:cs="Times New Roman"/>
          <w:sz w:val="26"/>
          <w:szCs w:val="24"/>
          <w:lang w:val="uk-UA"/>
        </w:rPr>
        <w:t>4. Розміщення списків боржників на сайті</w:t>
      </w:r>
      <w:r w:rsidR="00567F4E">
        <w:rPr>
          <w:rFonts w:ascii="Times New Roman" w:hAnsi="Times New Roman" w:cs="Times New Roman"/>
          <w:sz w:val="26"/>
          <w:szCs w:val="24"/>
          <w:lang w:val="uk-UA"/>
        </w:rPr>
        <w:t>.</w:t>
      </w:r>
    </w:p>
    <w:p w:rsidR="00C101FB" w:rsidRPr="00C101FB" w:rsidRDefault="00C101FB" w:rsidP="00C101FB">
      <w:pPr>
        <w:spacing w:after="0"/>
        <w:rPr>
          <w:rFonts w:ascii="Times New Roman" w:hAnsi="Times New Roman" w:cs="Times New Roman"/>
          <w:sz w:val="26"/>
          <w:szCs w:val="24"/>
          <w:lang w:val="uk-UA"/>
        </w:rPr>
      </w:pPr>
      <w:r w:rsidRPr="00C101FB">
        <w:rPr>
          <w:rFonts w:ascii="Times New Roman" w:hAnsi="Times New Roman" w:cs="Times New Roman"/>
          <w:sz w:val="26"/>
          <w:szCs w:val="24"/>
          <w:lang w:val="uk-UA"/>
        </w:rPr>
        <w:t>5. Розміщення списків боржників на дошці біля Адміністрації.</w:t>
      </w:r>
    </w:p>
    <w:p w:rsidR="00C101FB" w:rsidRPr="00C101FB" w:rsidRDefault="00C101FB" w:rsidP="00C101FB">
      <w:pPr>
        <w:spacing w:after="0"/>
        <w:rPr>
          <w:rFonts w:ascii="Times New Roman" w:hAnsi="Times New Roman" w:cs="Times New Roman"/>
          <w:sz w:val="26"/>
          <w:szCs w:val="24"/>
          <w:lang w:val="uk-UA"/>
        </w:rPr>
      </w:pPr>
      <w:r w:rsidRPr="00C101FB">
        <w:rPr>
          <w:rFonts w:ascii="Times New Roman" w:hAnsi="Times New Roman" w:cs="Times New Roman"/>
          <w:sz w:val="26"/>
          <w:szCs w:val="24"/>
          <w:lang w:val="uk-UA"/>
        </w:rPr>
        <w:t>6. Надання списків боржників особисто головам СТ</w:t>
      </w:r>
      <w:r w:rsidR="00567F4E">
        <w:rPr>
          <w:rFonts w:ascii="Times New Roman" w:hAnsi="Times New Roman" w:cs="Times New Roman"/>
          <w:sz w:val="26"/>
          <w:szCs w:val="24"/>
          <w:lang w:val="uk-UA"/>
        </w:rPr>
        <w:t>.</w:t>
      </w:r>
    </w:p>
    <w:p w:rsidR="00C101FB" w:rsidRPr="00C101FB" w:rsidRDefault="00C101FB" w:rsidP="00C101FB">
      <w:pPr>
        <w:spacing w:after="0"/>
        <w:rPr>
          <w:rFonts w:ascii="Times New Roman" w:hAnsi="Times New Roman" w:cs="Times New Roman"/>
          <w:sz w:val="26"/>
          <w:szCs w:val="24"/>
          <w:lang w:val="uk-UA"/>
        </w:rPr>
      </w:pPr>
      <w:r w:rsidRPr="00C101FB">
        <w:rPr>
          <w:rFonts w:ascii="Times New Roman" w:hAnsi="Times New Roman" w:cs="Times New Roman"/>
          <w:sz w:val="26"/>
          <w:szCs w:val="24"/>
          <w:lang w:val="uk-UA"/>
        </w:rPr>
        <w:t>7. При планових перевірках лічильників за наявності боргу за електроенергію та/або по членських внесках контролер надає попередження особисто в руки садоводу.</w:t>
      </w:r>
    </w:p>
    <w:p w:rsidR="00C101FB" w:rsidRPr="00C101FB" w:rsidRDefault="00C101FB" w:rsidP="00C101FB">
      <w:pPr>
        <w:spacing w:after="0"/>
        <w:rPr>
          <w:rFonts w:ascii="Times New Roman" w:hAnsi="Times New Roman" w:cs="Times New Roman"/>
          <w:sz w:val="26"/>
          <w:szCs w:val="24"/>
          <w:lang w:val="uk-UA"/>
        </w:rPr>
      </w:pPr>
      <w:r w:rsidRPr="00C101FB">
        <w:rPr>
          <w:rFonts w:ascii="Times New Roman" w:hAnsi="Times New Roman" w:cs="Times New Roman"/>
          <w:sz w:val="26"/>
          <w:szCs w:val="24"/>
          <w:lang w:val="uk-UA"/>
        </w:rPr>
        <w:t>8. Злісним  боржникам після перевірки відправляються конверти з попередженням про відключення.</w:t>
      </w:r>
    </w:p>
    <w:p w:rsidR="00D01105" w:rsidRDefault="00D01105" w:rsidP="00F7186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D7230" w:rsidRDefault="00C01D61" w:rsidP="006D7230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  <w:lang w:val="uk-UA"/>
        </w:rPr>
        <w:t>3</w:t>
      </w:r>
      <w:r w:rsidR="006D7230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  <w:lang w:val="uk-UA"/>
        </w:rPr>
        <w:t>.</w:t>
      </w:r>
      <w:r w:rsidR="008D3E69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  <w:lang w:val="uk-UA"/>
        </w:rPr>
        <w:t xml:space="preserve"> </w:t>
      </w:r>
      <w:r w:rsidR="006D7230">
        <w:rPr>
          <w:rFonts w:ascii="Times New Roman" w:hAnsi="Times New Roman" w:cs="Times New Roman"/>
          <w:b/>
          <w:color w:val="212121"/>
          <w:sz w:val="26"/>
          <w:szCs w:val="26"/>
          <w:u w:val="single"/>
          <w:shd w:val="clear" w:color="auto" w:fill="FFFFFF"/>
          <w:lang w:val="uk-UA"/>
        </w:rPr>
        <w:t xml:space="preserve">Стан виконання бюджету СО «Трудовик». </w:t>
      </w:r>
    </w:p>
    <w:p w:rsidR="00E3691D" w:rsidRDefault="00E3691D" w:rsidP="006D7230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shd w:val="clear" w:color="auto" w:fill="FFFFFF"/>
          <w:lang w:val="uk-UA"/>
        </w:rPr>
      </w:pPr>
    </w:p>
    <w:p w:rsidR="006D7230" w:rsidRDefault="006D7230" w:rsidP="006D7230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Оформлення фінансових документів проводиться відповідно до нормативних документів, витрати коштів проводиться відповідно до затверджених документами або </w:t>
      </w: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рішенням Ради, налагоджений контроль за надходженням та обліком коштів за прибутковими статтями, придбанням ТМЦ, обладнання тощо</w:t>
      </w:r>
      <w:r w:rsidRPr="006D723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D7230" w:rsidRPr="006D7230" w:rsidRDefault="006D7230" w:rsidP="006D7230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Проведено перевірку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фінонс</w:t>
      </w:r>
      <w:r w:rsidR="00E42473">
        <w:rPr>
          <w:rFonts w:ascii="Times New Roman" w:hAnsi="Times New Roman" w:cs="Times New Roman"/>
          <w:sz w:val="26"/>
          <w:szCs w:val="26"/>
          <w:lang w:val="uk-UA"/>
        </w:rPr>
        <w:t>о</w:t>
      </w:r>
      <w:r>
        <w:rPr>
          <w:rFonts w:ascii="Times New Roman" w:hAnsi="Times New Roman" w:cs="Times New Roman"/>
          <w:sz w:val="26"/>
          <w:szCs w:val="26"/>
          <w:lang w:val="uk-UA"/>
        </w:rPr>
        <w:t>во-господарської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діяльності ревізійною комісією та незалежним аудитом</w:t>
      </w:r>
      <w:r w:rsidR="00495CC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D7230" w:rsidRPr="007E5CE5" w:rsidRDefault="006D7230" w:rsidP="00495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</w:rPr>
        <w:t>Заплановано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надходжень</w:t>
      </w:r>
      <w:proofErr w:type="spellEnd"/>
      <w:r w:rsidR="00D81276">
        <w:rPr>
          <w:rFonts w:ascii="Times New Roman" w:hAnsi="Times New Roman"/>
          <w:sz w:val="26"/>
          <w:szCs w:val="26"/>
          <w:lang w:val="uk-UA"/>
        </w:rPr>
        <w:t xml:space="preserve"> членських внесків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бюджет на 202</w:t>
      </w:r>
      <w:r w:rsidR="0014184A">
        <w:rPr>
          <w:rFonts w:ascii="Times New Roman" w:hAnsi="Times New Roman"/>
          <w:sz w:val="26"/>
          <w:szCs w:val="26"/>
          <w:lang w:val="uk-UA"/>
        </w:rPr>
        <w:t>4</w:t>
      </w:r>
      <w:r w:rsidR="00AB790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</w:t>
      </w:r>
      <w:proofErr w:type="spellEnd"/>
      <w:r w:rsidR="00AB7905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  <w:r w:rsidR="00D81276">
        <w:rPr>
          <w:rFonts w:ascii="Times New Roman" w:hAnsi="Times New Roman"/>
          <w:sz w:val="26"/>
          <w:szCs w:val="26"/>
          <w:lang w:val="uk-UA"/>
        </w:rPr>
        <w:t>7 757</w:t>
      </w:r>
      <w:r w:rsidR="001A2D6B">
        <w:rPr>
          <w:rFonts w:ascii="Times New Roman" w:hAnsi="Times New Roman"/>
          <w:sz w:val="26"/>
          <w:szCs w:val="26"/>
          <w:lang w:val="uk-UA"/>
        </w:rPr>
        <w:t> </w:t>
      </w:r>
      <w:r w:rsidR="00D81276">
        <w:rPr>
          <w:rFonts w:ascii="Times New Roman" w:hAnsi="Times New Roman"/>
          <w:sz w:val="26"/>
          <w:szCs w:val="26"/>
          <w:lang w:val="uk-UA"/>
        </w:rPr>
        <w:t>139</w:t>
      </w:r>
      <w:r w:rsidR="001A2D6B">
        <w:rPr>
          <w:rFonts w:ascii="Times New Roman" w:hAnsi="Times New Roman"/>
          <w:sz w:val="26"/>
          <w:szCs w:val="26"/>
          <w:lang w:val="uk-UA"/>
        </w:rPr>
        <w:t>,4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грн</w:t>
      </w:r>
      <w:proofErr w:type="spellEnd"/>
      <w:r>
        <w:rPr>
          <w:rFonts w:ascii="Times New Roman" w:hAnsi="Times New Roman"/>
          <w:sz w:val="26"/>
          <w:szCs w:val="26"/>
        </w:rPr>
        <w:t xml:space="preserve">.. </w:t>
      </w:r>
      <w:r w:rsidR="001A2D6B">
        <w:rPr>
          <w:rFonts w:ascii="Times New Roman" w:hAnsi="Times New Roman"/>
          <w:sz w:val="26"/>
          <w:szCs w:val="26"/>
          <w:lang w:val="uk-UA"/>
        </w:rPr>
        <w:t>С</w:t>
      </w:r>
      <w:r w:rsidR="0014184A">
        <w:rPr>
          <w:rFonts w:ascii="Times New Roman" w:hAnsi="Times New Roman"/>
          <w:sz w:val="26"/>
          <w:szCs w:val="26"/>
          <w:lang w:val="uk-UA"/>
        </w:rPr>
        <w:t>таном на 18.06.2025 р.</w:t>
      </w:r>
      <w:r w:rsidR="001A2D6B">
        <w:rPr>
          <w:rFonts w:ascii="Times New Roman" w:hAnsi="Times New Roman"/>
          <w:sz w:val="26"/>
          <w:szCs w:val="26"/>
          <w:lang w:val="uk-UA"/>
        </w:rPr>
        <w:t xml:space="preserve"> сплачено</w:t>
      </w:r>
      <w:r w:rsidR="0014184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14DB9" w:rsidRPr="0014184A">
        <w:rPr>
          <w:rFonts w:ascii="Times New Roman" w:hAnsi="Times New Roman"/>
          <w:sz w:val="26"/>
          <w:szCs w:val="26"/>
          <w:lang w:val="uk-UA"/>
        </w:rPr>
        <w:t>6</w:t>
      </w:r>
      <w:r w:rsidR="0014184A">
        <w:rPr>
          <w:rFonts w:ascii="Times New Roman" w:hAnsi="Times New Roman"/>
          <w:sz w:val="26"/>
          <w:szCs w:val="26"/>
          <w:lang w:val="uk-UA"/>
        </w:rPr>
        <w:t> 658</w:t>
      </w:r>
      <w:r w:rsidR="001A2D6B">
        <w:rPr>
          <w:rFonts w:ascii="Times New Roman" w:hAnsi="Times New Roman"/>
          <w:sz w:val="26"/>
          <w:szCs w:val="26"/>
          <w:lang w:val="uk-UA"/>
        </w:rPr>
        <w:t> </w:t>
      </w:r>
      <w:r w:rsidR="0014184A">
        <w:rPr>
          <w:rFonts w:ascii="Times New Roman" w:hAnsi="Times New Roman"/>
          <w:sz w:val="26"/>
          <w:szCs w:val="26"/>
          <w:lang w:val="uk-UA"/>
        </w:rPr>
        <w:t>784</w:t>
      </w:r>
      <w:r w:rsidR="001A2D6B">
        <w:rPr>
          <w:rFonts w:ascii="Times New Roman" w:hAnsi="Times New Roman"/>
          <w:sz w:val="26"/>
          <w:szCs w:val="26"/>
          <w:lang w:val="uk-UA"/>
        </w:rPr>
        <w:t>,36</w:t>
      </w:r>
      <w:r w:rsidR="00495CC2" w:rsidRPr="001418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5CC2" w:rsidRPr="0014184A">
        <w:rPr>
          <w:rFonts w:ascii="Times New Roman" w:hAnsi="Times New Roman"/>
          <w:sz w:val="26"/>
          <w:szCs w:val="26"/>
        </w:rPr>
        <w:t>грн</w:t>
      </w:r>
      <w:proofErr w:type="spellEnd"/>
      <w:r w:rsidR="00495CC2" w:rsidRPr="0014184A">
        <w:rPr>
          <w:rFonts w:ascii="Times New Roman" w:hAnsi="Times New Roman"/>
          <w:sz w:val="26"/>
          <w:szCs w:val="26"/>
        </w:rPr>
        <w:t>.</w:t>
      </w:r>
      <w:r w:rsidR="00495CC2">
        <w:rPr>
          <w:rFonts w:ascii="Times New Roman" w:hAnsi="Times New Roman"/>
          <w:sz w:val="26"/>
          <w:szCs w:val="26"/>
        </w:rPr>
        <w:t xml:space="preserve"> </w:t>
      </w:r>
      <w:r w:rsidR="007E5CE5" w:rsidRPr="006F4F96">
        <w:rPr>
          <w:rFonts w:ascii="Times New Roman" w:hAnsi="Times New Roman"/>
          <w:b/>
          <w:i/>
          <w:sz w:val="26"/>
          <w:szCs w:val="26"/>
          <w:lang w:val="uk-UA"/>
        </w:rPr>
        <w:t>Борг садоводів</w:t>
      </w:r>
      <w:r w:rsidR="007E5CE5">
        <w:rPr>
          <w:rFonts w:ascii="Times New Roman" w:hAnsi="Times New Roman"/>
          <w:sz w:val="26"/>
          <w:szCs w:val="26"/>
          <w:lang w:val="uk-UA"/>
        </w:rPr>
        <w:t xml:space="preserve"> за 2024 р. станом на 18.06.2025 р. </w:t>
      </w:r>
      <w:r w:rsidR="007E5CE5" w:rsidRPr="006F4F96">
        <w:rPr>
          <w:rFonts w:ascii="Times New Roman" w:hAnsi="Times New Roman"/>
          <w:b/>
          <w:i/>
          <w:sz w:val="26"/>
          <w:szCs w:val="26"/>
          <w:lang w:val="uk-UA"/>
        </w:rPr>
        <w:t>1 098 355,04 грн</w:t>
      </w:r>
      <w:r w:rsidR="007E5CE5">
        <w:rPr>
          <w:rFonts w:ascii="Times New Roman" w:hAnsi="Times New Roman"/>
          <w:sz w:val="26"/>
          <w:szCs w:val="26"/>
          <w:lang w:val="uk-UA"/>
        </w:rPr>
        <w:t>.</w:t>
      </w:r>
    </w:p>
    <w:p w:rsidR="002B1771" w:rsidRDefault="002B1771" w:rsidP="006D7230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Членські внески в 202</w:t>
      </w:r>
      <w:r w:rsidR="009D1171">
        <w:rPr>
          <w:rFonts w:ascii="Times New Roman" w:hAnsi="Times New Roman" w:cs="Times New Roman"/>
          <w:color w:val="212121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році склада</w:t>
      </w:r>
      <w:r w:rsidR="009D1171">
        <w:rPr>
          <w:rFonts w:ascii="Times New Roman" w:hAnsi="Times New Roman" w:cs="Times New Roman"/>
          <w:color w:val="212121"/>
          <w:sz w:val="26"/>
          <w:szCs w:val="26"/>
          <w:lang w:val="uk-UA"/>
        </w:rPr>
        <w:t>ють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9D1171">
        <w:rPr>
          <w:rFonts w:ascii="Times New Roman" w:hAnsi="Times New Roman" w:cs="Times New Roman"/>
          <w:color w:val="212121"/>
          <w:sz w:val="26"/>
          <w:szCs w:val="26"/>
          <w:lang w:val="uk-UA"/>
        </w:rPr>
        <w:t>293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грн. в місяць</w:t>
      </w:r>
      <w:r w:rsidR="00CF5C7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(</w:t>
      </w:r>
      <w:r w:rsidR="009D1171">
        <w:rPr>
          <w:rFonts w:ascii="Times New Roman" w:hAnsi="Times New Roman" w:cs="Times New Roman"/>
          <w:color w:val="212121"/>
          <w:sz w:val="26"/>
          <w:szCs w:val="26"/>
          <w:lang w:val="uk-UA"/>
        </w:rPr>
        <w:t>9,64</w:t>
      </w:r>
      <w:r w:rsidR="00CF5C7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грн. в день)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з ділянки. Цими коштами забезпечується ваше </w:t>
      </w:r>
      <w:r w:rsidR="00C552BA">
        <w:rPr>
          <w:rFonts w:ascii="Times New Roman" w:hAnsi="Times New Roman" w:cs="Times New Roman"/>
          <w:color w:val="212121"/>
          <w:sz w:val="26"/>
          <w:szCs w:val="26"/>
          <w:lang w:val="uk-UA"/>
        </w:rPr>
        <w:t>проживання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та порядок на масиві. (Дивитись статт</w:t>
      </w:r>
      <w:r w:rsidR="00067D74">
        <w:rPr>
          <w:rFonts w:ascii="Times New Roman" w:hAnsi="Times New Roman" w:cs="Times New Roman"/>
          <w:color w:val="212121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кошторису).</w:t>
      </w:r>
    </w:p>
    <w:p w:rsidR="006D7230" w:rsidRDefault="00495CC2" w:rsidP="00B33AE1">
      <w:pPr>
        <w:spacing w:after="0" w:line="0" w:lineRule="atLeast"/>
        <w:ind w:right="-143" w:firstLine="851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Шлях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кожної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сплаченої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садоводами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копійки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електроенергію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касу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СО «Трудовик»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через  банк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контролюється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відповідними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структурами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держави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тобто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Д</w:t>
      </w:r>
      <w:r w:rsidR="004254B7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 (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податковою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інспекцією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фінансовими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банківськими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установами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в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Об’єднані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впроваджено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програму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бухгалтерського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обл</w:t>
      </w:r>
      <w:proofErr w:type="gram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іку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встановлено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три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касові</w:t>
      </w:r>
      <w:proofErr w:type="spellEnd"/>
      <w:r w:rsidR="004254B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="004254B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апарати</w:t>
      </w:r>
      <w:proofErr w:type="spellEnd"/>
      <w:r w:rsidR="004254B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  <w:proofErr w:type="spellStart"/>
      <w:r w:rsidR="004254B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які</w:t>
      </w:r>
      <w:proofErr w:type="spellEnd"/>
      <w:r w:rsidR="004254B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="004254B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зареєстровано</w:t>
      </w:r>
      <w:proofErr w:type="spellEnd"/>
      <w:r w:rsidR="00AC572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з 2016 р.</w:t>
      </w:r>
      <w:r w:rsidR="004254B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 Д</w:t>
      </w:r>
      <w:r w:rsidR="004254B7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</w:t>
      </w:r>
      <w:r w:rsidR="0019762B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податковій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інспекції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). 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Ви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отримуєте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фіскальні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чеки </w:t>
      </w:r>
      <w:proofErr w:type="gram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оплаті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B33AE1" w:rsidRDefault="00B33AE1" w:rsidP="00B33AE1">
      <w:pPr>
        <w:widowControl w:val="0"/>
        <w:suppressAutoHyphens/>
        <w:autoSpaceDE w:val="0"/>
        <w:spacing w:after="0"/>
        <w:ind w:right="425" w:firstLine="709"/>
        <w:jc w:val="both"/>
        <w:rPr>
          <w:rFonts w:asciiTheme="majorHAnsi" w:eastAsia="Times New Roman" w:hAnsiTheme="majorHAnsi"/>
          <w:b/>
          <w:i/>
          <w:kern w:val="1"/>
          <w:sz w:val="28"/>
          <w:szCs w:val="26"/>
          <w:lang w:val="uk-UA" w:eastAsia="uk-UA"/>
        </w:rPr>
      </w:pPr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uk-UA" w:eastAsia="uk-UA"/>
        </w:rPr>
        <w:t xml:space="preserve">Для покращення садоводам оплати через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uk-UA" w:eastAsia="uk-UA"/>
        </w:rPr>
        <w:t>інтернет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uk-UA" w:eastAsia="uk-UA"/>
        </w:rPr>
        <w:t xml:space="preserve"> </w:t>
      </w:r>
      <w:r w:rsidR="00BE0B0A"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uk-UA" w:eastAsia="uk-UA"/>
        </w:rPr>
        <w:t xml:space="preserve">розроблено новий сайт </w:t>
      </w:r>
      <w:proofErr w:type="spellStart"/>
      <w:r w:rsidR="00BE0B0A"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en-US" w:eastAsia="uk-UA"/>
        </w:rPr>
        <w:t>trudovyk</w:t>
      </w:r>
      <w:proofErr w:type="spellEnd"/>
      <w:r w:rsidR="00BE0B0A"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.</w:t>
      </w:r>
      <w:proofErr w:type="spellStart"/>
      <w:r w:rsidR="00BE0B0A"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en-US" w:eastAsia="uk-UA"/>
        </w:rPr>
        <w:t>kiev</w:t>
      </w:r>
      <w:proofErr w:type="spellEnd"/>
      <w:r w:rsidR="00BE0B0A"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.</w:t>
      </w:r>
      <w:proofErr w:type="spellStart"/>
      <w:r w:rsidR="00BE0B0A"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en-US" w:eastAsia="uk-UA"/>
        </w:rPr>
        <w:t>ua</w:t>
      </w:r>
      <w:proofErr w:type="spellEnd"/>
      <w:r w:rsidR="00BE0B0A"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uk-UA" w:eastAsia="uk-UA"/>
        </w:rPr>
        <w:t>,</w:t>
      </w:r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uk-UA"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відкрит</w:t>
      </w:r>
      <w:proofErr w:type="spellEnd"/>
      <w:r w:rsidR="00BE0B0A"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uk-UA" w:eastAsia="uk-UA"/>
        </w:rPr>
        <w:t>о</w:t>
      </w:r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рахунок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в «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ПриватБанку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» для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проведення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садоводами оплати за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електроенергію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,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членські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внески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та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ін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.. через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платіжну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систему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val="en-US" w:eastAsia="uk-UA"/>
        </w:rPr>
        <w:t>LiqPay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–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це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українська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платіжна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система,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відкритий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вебзастосунок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,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який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дозволяє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приймати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платежі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і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переказувати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кошти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за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допомогою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мобільного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телефону,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Інтернету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і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платіжних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карток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у </w:t>
      </w:r>
      <w:proofErr w:type="spell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всьому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 </w:t>
      </w:r>
      <w:proofErr w:type="spellStart"/>
      <w:proofErr w:type="gramStart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св</w:t>
      </w:r>
      <w:proofErr w:type="gram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>іті</w:t>
      </w:r>
      <w:proofErr w:type="spellEnd"/>
      <w:r w:rsidRPr="00E42473">
        <w:rPr>
          <w:rFonts w:asciiTheme="majorHAnsi" w:eastAsia="Times New Roman" w:hAnsiTheme="majorHAnsi"/>
          <w:b/>
          <w:i/>
          <w:kern w:val="1"/>
          <w:sz w:val="28"/>
          <w:szCs w:val="26"/>
          <w:lang w:eastAsia="uk-UA"/>
        </w:rPr>
        <w:t xml:space="preserve">. </w:t>
      </w:r>
    </w:p>
    <w:p w:rsidR="007F0410" w:rsidRPr="007F0410" w:rsidRDefault="007F0410" w:rsidP="00B33AE1">
      <w:pPr>
        <w:widowControl w:val="0"/>
        <w:suppressAutoHyphens/>
        <w:autoSpaceDE w:val="0"/>
        <w:spacing w:after="0"/>
        <w:ind w:right="425" w:firstLine="709"/>
        <w:jc w:val="both"/>
        <w:rPr>
          <w:rFonts w:asciiTheme="majorHAnsi" w:eastAsia="Times New Roman" w:hAnsiTheme="majorHAnsi"/>
          <w:b/>
          <w:i/>
          <w:kern w:val="1"/>
          <w:sz w:val="28"/>
          <w:szCs w:val="26"/>
          <w:lang w:val="uk-UA" w:eastAsia="uk-UA"/>
        </w:rPr>
      </w:pPr>
    </w:p>
    <w:p w:rsidR="007F0410" w:rsidRDefault="007F0410" w:rsidP="007F0410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>Рейдерське</w:t>
      </w:r>
      <w:proofErr w:type="spellEnd"/>
      <w:r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 xml:space="preserve"> захоплення.</w:t>
      </w:r>
    </w:p>
    <w:p w:rsidR="007F0410" w:rsidRDefault="007F0410" w:rsidP="007F0410">
      <w:pPr>
        <w:tabs>
          <w:tab w:val="left" w:pos="5496"/>
        </w:tabs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0410" w:rsidRDefault="007F0410" w:rsidP="007F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Рейдерське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захоплення СО "Трудовик" в 2019 році скасовано рішенням Касаційного та Господарського суду від 13.12.2022 р. По рішенню Ради СО "Трудовик" в 2023 р. звернувся</w:t>
      </w:r>
      <w:r w:rsidRPr="00393C5D">
        <w:rPr>
          <w:rFonts w:ascii="Times New Roman" w:hAnsi="Times New Roman" w:cs="Times New Roman"/>
          <w:sz w:val="26"/>
          <w:szCs w:val="26"/>
          <w:lang w:val="uk-UA"/>
        </w:rPr>
        <w:t xml:space="preserve"> до правоохоронних органів та судових установ з метою притягнення винних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осіб: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Здоренко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Кічко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Ярошевська</w:t>
      </w:r>
      <w:proofErr w:type="spellEnd"/>
      <w:r w:rsidRPr="00393C5D">
        <w:rPr>
          <w:rFonts w:ascii="Times New Roman" w:hAnsi="Times New Roman" w:cs="Times New Roman"/>
          <w:sz w:val="26"/>
          <w:szCs w:val="26"/>
          <w:lang w:val="uk-UA"/>
        </w:rPr>
        <w:t xml:space="preserve"> до юридичної відповідальності та стягнення понесених СО «Трудовик» збитків</w:t>
      </w:r>
      <w:r w:rsidR="00F359CE">
        <w:rPr>
          <w:rFonts w:ascii="Times New Roman" w:hAnsi="Times New Roman" w:cs="Times New Roman"/>
          <w:sz w:val="26"/>
          <w:szCs w:val="26"/>
          <w:lang w:val="uk-UA"/>
        </w:rPr>
        <w:t>. Судові справи не завершено.</w:t>
      </w:r>
    </w:p>
    <w:p w:rsidR="00CB1535" w:rsidRPr="00FC64D9" w:rsidRDefault="00CB1535" w:rsidP="00CB1535">
      <w:pPr>
        <w:widowControl w:val="0"/>
        <w:suppressAutoHyphens/>
        <w:autoSpaceDE w:val="0"/>
        <w:spacing w:after="0" w:line="240" w:lineRule="auto"/>
        <w:ind w:right="425"/>
        <w:jc w:val="both"/>
        <w:rPr>
          <w:rFonts w:ascii="Times New Roman" w:eastAsia="Times New Roman" w:hAnsi="Times New Roman"/>
          <w:kern w:val="1"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kern w:val="1"/>
          <w:sz w:val="26"/>
          <w:szCs w:val="26"/>
          <w:lang w:val="uk-UA" w:eastAsia="uk-UA"/>
        </w:rPr>
        <w:t xml:space="preserve">            До Господарського суду Київської області  надійшла позовна заява б/н від 07.09.2020 Садівничого  Товариства </w:t>
      </w:r>
      <w:r w:rsidRPr="00FC64D9">
        <w:rPr>
          <w:rFonts w:ascii="Times New Roman" w:eastAsia="Times New Roman" w:hAnsi="Times New Roman"/>
          <w:b/>
          <w:kern w:val="1"/>
          <w:sz w:val="26"/>
          <w:szCs w:val="26"/>
          <w:lang w:val="uk-UA" w:eastAsia="uk-UA"/>
        </w:rPr>
        <w:t>"</w:t>
      </w:r>
      <w:proofErr w:type="spellStart"/>
      <w:r w:rsidRPr="00FC64D9">
        <w:rPr>
          <w:rFonts w:ascii="Times New Roman" w:eastAsia="Times New Roman" w:hAnsi="Times New Roman"/>
          <w:b/>
          <w:kern w:val="1"/>
          <w:sz w:val="26"/>
          <w:szCs w:val="26"/>
          <w:lang w:val="uk-UA" w:eastAsia="uk-UA"/>
        </w:rPr>
        <w:t>Деснянка</w:t>
      </w:r>
      <w:proofErr w:type="spellEnd"/>
      <w:r w:rsidRPr="00FC64D9">
        <w:rPr>
          <w:rFonts w:ascii="Times New Roman" w:eastAsia="Times New Roman" w:hAnsi="Times New Roman"/>
          <w:b/>
          <w:kern w:val="1"/>
          <w:sz w:val="26"/>
          <w:szCs w:val="26"/>
          <w:lang w:val="uk-UA" w:eastAsia="uk-UA"/>
        </w:rPr>
        <w:t>-2 (</w:t>
      </w:r>
      <w:proofErr w:type="spellStart"/>
      <w:r w:rsidRPr="00FC64D9">
        <w:rPr>
          <w:rFonts w:ascii="Times New Roman" w:eastAsia="Times New Roman" w:hAnsi="Times New Roman"/>
          <w:b/>
          <w:kern w:val="1"/>
          <w:sz w:val="26"/>
          <w:szCs w:val="26"/>
          <w:lang w:val="uk-UA" w:eastAsia="uk-UA"/>
        </w:rPr>
        <w:t>Укр.газ</w:t>
      </w:r>
      <w:proofErr w:type="spellEnd"/>
      <w:r w:rsidRPr="00FC64D9">
        <w:rPr>
          <w:rFonts w:ascii="Times New Roman" w:eastAsia="Times New Roman" w:hAnsi="Times New Roman"/>
          <w:b/>
          <w:kern w:val="1"/>
          <w:sz w:val="26"/>
          <w:szCs w:val="26"/>
          <w:lang w:val="uk-UA" w:eastAsia="uk-UA"/>
        </w:rPr>
        <w:t>)"</w:t>
      </w:r>
      <w:r>
        <w:rPr>
          <w:rFonts w:ascii="Times New Roman" w:eastAsia="Times New Roman" w:hAnsi="Times New Roman"/>
          <w:kern w:val="1"/>
          <w:sz w:val="26"/>
          <w:szCs w:val="26"/>
          <w:lang w:val="uk-UA" w:eastAsia="uk-UA"/>
        </w:rPr>
        <w:t xml:space="preserve">, голова  </w:t>
      </w:r>
      <w:proofErr w:type="spellStart"/>
      <w:r w:rsidRPr="00FC64D9">
        <w:rPr>
          <w:rFonts w:ascii="Times New Roman" w:eastAsia="Times New Roman" w:hAnsi="Times New Roman"/>
          <w:b/>
          <w:kern w:val="1"/>
          <w:sz w:val="26"/>
          <w:szCs w:val="26"/>
          <w:lang w:val="uk-UA" w:eastAsia="uk-UA"/>
        </w:rPr>
        <w:t>Гамаюнова</w:t>
      </w:r>
      <w:proofErr w:type="spellEnd"/>
      <w:r w:rsidRPr="00FC64D9">
        <w:rPr>
          <w:rFonts w:ascii="Times New Roman" w:eastAsia="Times New Roman" w:hAnsi="Times New Roman"/>
          <w:b/>
          <w:kern w:val="1"/>
          <w:sz w:val="26"/>
          <w:szCs w:val="26"/>
          <w:lang w:val="uk-UA" w:eastAsia="uk-UA"/>
        </w:rPr>
        <w:t xml:space="preserve"> В.В.</w:t>
      </w:r>
      <w:r>
        <w:rPr>
          <w:rFonts w:ascii="Times New Roman" w:eastAsia="Times New Roman" w:hAnsi="Times New Roman"/>
          <w:kern w:val="1"/>
          <w:sz w:val="26"/>
          <w:szCs w:val="26"/>
          <w:lang w:val="uk-UA" w:eastAsia="uk-UA"/>
        </w:rPr>
        <w:t xml:space="preserve"> до  Садівничого  Об'єднання "Трудовик"  про скасування рішень 42-ої  позачергової  Конференції  уповноважених  представників членів СО "Трудовик" від 08.09.2019.</w:t>
      </w:r>
      <w:r>
        <w:rPr>
          <w:rFonts w:ascii="Times New Roman" w:hAnsi="Times New Roman"/>
          <w:sz w:val="26"/>
          <w:szCs w:val="26"/>
          <w:lang w:val="uk-UA"/>
        </w:rPr>
        <w:t xml:space="preserve">  Цією Конференцією  було  скасовано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Здоренка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 К.В., який  зареєстрував  себе  головою СО «Трудовик»  03.08.2019р  в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Держреєстрі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.   Господарський суд</w:t>
      </w:r>
      <w:r w:rsidR="004269CA">
        <w:rPr>
          <w:rFonts w:ascii="Times New Roman" w:hAnsi="Times New Roman"/>
          <w:sz w:val="26"/>
          <w:szCs w:val="26"/>
          <w:lang w:val="uk-UA"/>
        </w:rPr>
        <w:t xml:space="preserve"> від 25 вересня 2023 р.</w:t>
      </w:r>
      <w:r>
        <w:rPr>
          <w:rFonts w:ascii="Times New Roman" w:hAnsi="Times New Roman"/>
          <w:sz w:val="26"/>
          <w:szCs w:val="26"/>
          <w:lang w:val="uk-UA"/>
        </w:rPr>
        <w:t xml:space="preserve"> вирішив: </w:t>
      </w:r>
    </w:p>
    <w:p w:rsidR="00CB1535" w:rsidRDefault="00CB1535" w:rsidP="00CB1535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у </w:t>
      </w:r>
      <w:r w:rsidRPr="001D0CF9">
        <w:rPr>
          <w:rFonts w:ascii="Times New Roman" w:hAnsi="Times New Roman"/>
          <w:b/>
          <w:i/>
          <w:sz w:val="26"/>
          <w:szCs w:val="26"/>
          <w:lang w:val="uk-UA"/>
        </w:rPr>
        <w:t>задоволенні позову відмовити повністю</w:t>
      </w:r>
      <w:r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CB1535" w:rsidRPr="00FC64D9" w:rsidRDefault="00CB1535" w:rsidP="00CB1535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Стягнути з Садівничого товариства </w:t>
      </w:r>
      <w:r w:rsidRPr="00FC64D9">
        <w:rPr>
          <w:rFonts w:ascii="Times New Roman" w:hAnsi="Times New Roman"/>
          <w:b/>
          <w:sz w:val="26"/>
          <w:szCs w:val="26"/>
          <w:lang w:val="uk-UA"/>
        </w:rPr>
        <w:t>"</w:t>
      </w:r>
      <w:proofErr w:type="spellStart"/>
      <w:r w:rsidRPr="00FC64D9">
        <w:rPr>
          <w:rFonts w:ascii="Times New Roman" w:hAnsi="Times New Roman"/>
          <w:b/>
          <w:sz w:val="26"/>
          <w:szCs w:val="26"/>
          <w:lang w:val="uk-UA"/>
        </w:rPr>
        <w:t>Деснянка</w:t>
      </w:r>
      <w:proofErr w:type="spellEnd"/>
      <w:r w:rsidRPr="00FC64D9">
        <w:rPr>
          <w:rFonts w:ascii="Times New Roman" w:hAnsi="Times New Roman"/>
          <w:b/>
          <w:sz w:val="26"/>
          <w:szCs w:val="26"/>
          <w:lang w:val="uk-UA"/>
        </w:rPr>
        <w:t>-2  (</w:t>
      </w:r>
      <w:proofErr w:type="spellStart"/>
      <w:r w:rsidRPr="00FC64D9">
        <w:rPr>
          <w:rFonts w:ascii="Times New Roman" w:hAnsi="Times New Roman"/>
          <w:b/>
          <w:sz w:val="26"/>
          <w:szCs w:val="26"/>
          <w:lang w:val="uk-UA"/>
        </w:rPr>
        <w:t>Укр.газ</w:t>
      </w:r>
      <w:proofErr w:type="spellEnd"/>
      <w:r w:rsidRPr="00FC64D9">
        <w:rPr>
          <w:rFonts w:ascii="Times New Roman" w:hAnsi="Times New Roman"/>
          <w:b/>
          <w:sz w:val="26"/>
          <w:szCs w:val="26"/>
          <w:lang w:val="uk-UA"/>
        </w:rPr>
        <w:t>)"</w:t>
      </w:r>
      <w:r>
        <w:rPr>
          <w:rFonts w:ascii="Times New Roman" w:hAnsi="Times New Roman"/>
          <w:sz w:val="26"/>
          <w:szCs w:val="26"/>
          <w:lang w:val="uk-UA"/>
        </w:rPr>
        <w:t xml:space="preserve">  (07412,  Київська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обл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 Броварський  район,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с.Рожни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 вул.1 Південна, буд.22), на користь Садівничого об'єднання  "Трудовик" (07412,  Київська область, Броварський район,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с.Рожни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вул.Центральна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буд.1А.)   </w:t>
      </w:r>
      <w:r w:rsidRPr="00AA1A70">
        <w:rPr>
          <w:rFonts w:ascii="Times New Roman" w:hAnsi="Times New Roman"/>
          <w:b/>
          <w:sz w:val="26"/>
          <w:szCs w:val="26"/>
          <w:lang w:val="uk-UA"/>
        </w:rPr>
        <w:t>38 614,42 грн.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A1A70">
        <w:rPr>
          <w:rFonts w:ascii="Times New Roman" w:hAnsi="Times New Roman"/>
          <w:b/>
          <w:sz w:val="26"/>
          <w:szCs w:val="26"/>
          <w:lang w:val="uk-UA"/>
        </w:rPr>
        <w:t>витрат на правову допомогу</w:t>
      </w:r>
      <w:r>
        <w:rPr>
          <w:rFonts w:ascii="Times New Roman" w:hAnsi="Times New Roman"/>
          <w:sz w:val="26"/>
          <w:szCs w:val="26"/>
          <w:lang w:val="uk-UA"/>
        </w:rPr>
        <w:t xml:space="preserve">. Оскільки </w:t>
      </w:r>
      <w:r w:rsidRPr="00FC64D9">
        <w:rPr>
          <w:rFonts w:ascii="Times New Roman" w:hAnsi="Times New Roman"/>
          <w:b/>
          <w:sz w:val="26"/>
          <w:szCs w:val="26"/>
          <w:lang w:val="uk-UA"/>
        </w:rPr>
        <w:t>голова СТ "</w:t>
      </w:r>
      <w:proofErr w:type="spellStart"/>
      <w:r w:rsidRPr="00FC64D9">
        <w:rPr>
          <w:rFonts w:ascii="Times New Roman" w:hAnsi="Times New Roman"/>
          <w:b/>
          <w:sz w:val="26"/>
          <w:szCs w:val="26"/>
          <w:lang w:val="uk-UA"/>
        </w:rPr>
        <w:t>Деснянка</w:t>
      </w:r>
      <w:proofErr w:type="spellEnd"/>
      <w:r w:rsidRPr="00FC64D9">
        <w:rPr>
          <w:rFonts w:ascii="Times New Roman" w:hAnsi="Times New Roman"/>
          <w:b/>
          <w:sz w:val="26"/>
          <w:szCs w:val="26"/>
          <w:lang w:val="uk-UA"/>
        </w:rPr>
        <w:t>-2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C64D9">
        <w:rPr>
          <w:rFonts w:ascii="Times New Roman" w:hAnsi="Times New Roman"/>
          <w:b/>
          <w:sz w:val="26"/>
          <w:szCs w:val="26"/>
          <w:lang w:val="uk-UA"/>
        </w:rPr>
        <w:t>(</w:t>
      </w:r>
      <w:proofErr w:type="spellStart"/>
      <w:r w:rsidRPr="00FC64D9">
        <w:rPr>
          <w:rFonts w:ascii="Times New Roman" w:hAnsi="Times New Roman"/>
          <w:b/>
          <w:sz w:val="26"/>
          <w:szCs w:val="26"/>
          <w:lang w:val="uk-UA"/>
        </w:rPr>
        <w:t>Укр.газ</w:t>
      </w:r>
      <w:proofErr w:type="spellEnd"/>
      <w:r w:rsidRPr="00FC64D9">
        <w:rPr>
          <w:rFonts w:ascii="Times New Roman" w:hAnsi="Times New Roman"/>
          <w:b/>
          <w:sz w:val="26"/>
          <w:szCs w:val="26"/>
          <w:lang w:val="uk-UA"/>
        </w:rPr>
        <w:t>)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FC64D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Pr="00FC64D9">
        <w:rPr>
          <w:rFonts w:ascii="Times New Roman" w:hAnsi="Times New Roman"/>
          <w:b/>
          <w:sz w:val="26"/>
          <w:szCs w:val="26"/>
          <w:lang w:val="uk-UA"/>
        </w:rPr>
        <w:t>Гамаюнова</w:t>
      </w:r>
      <w:proofErr w:type="spellEnd"/>
      <w:r w:rsidRPr="00FC64D9">
        <w:rPr>
          <w:rFonts w:ascii="Times New Roman" w:hAnsi="Times New Roman"/>
          <w:b/>
          <w:sz w:val="26"/>
          <w:szCs w:val="26"/>
          <w:lang w:val="uk-UA"/>
        </w:rPr>
        <w:t xml:space="preserve"> В.В. </w:t>
      </w:r>
      <w:r>
        <w:rPr>
          <w:rFonts w:ascii="Times New Roman" w:hAnsi="Times New Roman"/>
          <w:sz w:val="26"/>
          <w:szCs w:val="26"/>
          <w:lang w:val="uk-UA"/>
        </w:rPr>
        <w:t xml:space="preserve">не заплатила зазначені   кошти, члени  Ради  </w:t>
      </w:r>
      <w:r w:rsidR="000D01F6">
        <w:rPr>
          <w:rFonts w:ascii="Times New Roman" w:hAnsi="Times New Roman"/>
          <w:sz w:val="26"/>
          <w:szCs w:val="26"/>
          <w:lang w:val="uk-UA"/>
        </w:rPr>
        <w:t>вирішили</w:t>
      </w:r>
      <w:r w:rsidRPr="00197501">
        <w:rPr>
          <w:rFonts w:ascii="Times New Roman" w:hAnsi="Times New Roman" w:cs="Times New Roman"/>
          <w:sz w:val="26"/>
          <w:szCs w:val="26"/>
          <w:lang w:val="uk-UA"/>
        </w:rPr>
        <w:t xml:space="preserve"> включити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75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визначені  Господарчим  судом  кошти </w:t>
      </w:r>
      <w:r w:rsidRPr="00197501">
        <w:rPr>
          <w:rFonts w:ascii="Times New Roman" w:hAnsi="Times New Roman" w:cs="Times New Roman"/>
          <w:sz w:val="26"/>
          <w:szCs w:val="26"/>
          <w:lang w:val="uk-UA"/>
        </w:rPr>
        <w:t xml:space="preserve">в кошторис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  року  та  приєднати </w:t>
      </w:r>
      <w:r w:rsidRPr="00197501">
        <w:rPr>
          <w:rFonts w:ascii="Times New Roman" w:hAnsi="Times New Roman" w:cs="Times New Roman"/>
          <w:sz w:val="26"/>
          <w:szCs w:val="26"/>
          <w:lang w:val="uk-UA"/>
        </w:rPr>
        <w:t>до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7501">
        <w:rPr>
          <w:rFonts w:ascii="Times New Roman" w:hAnsi="Times New Roman" w:cs="Times New Roman"/>
          <w:sz w:val="26"/>
          <w:szCs w:val="26"/>
          <w:lang w:val="uk-UA"/>
        </w:rPr>
        <w:t xml:space="preserve"> членських внесків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97501">
        <w:rPr>
          <w:rFonts w:ascii="Times New Roman" w:hAnsi="Times New Roman" w:cs="Times New Roman"/>
          <w:sz w:val="26"/>
          <w:szCs w:val="26"/>
          <w:lang w:val="uk-UA"/>
        </w:rPr>
        <w:t>СТ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97501">
        <w:rPr>
          <w:rFonts w:ascii="Times New Roman" w:hAnsi="Times New Roman" w:cs="Times New Roman"/>
          <w:sz w:val="26"/>
          <w:szCs w:val="26"/>
          <w:lang w:val="uk-UA"/>
        </w:rPr>
        <w:t>Деснянка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197501">
        <w:rPr>
          <w:rFonts w:ascii="Times New Roman" w:hAnsi="Times New Roman" w:cs="Times New Roman"/>
          <w:sz w:val="26"/>
          <w:szCs w:val="26"/>
          <w:lang w:val="uk-UA"/>
        </w:rPr>
        <w:t xml:space="preserve">2 </w:t>
      </w:r>
      <w:proofErr w:type="spellStart"/>
      <w:r w:rsidRPr="00197501">
        <w:rPr>
          <w:rFonts w:ascii="Times New Roman" w:hAnsi="Times New Roman" w:cs="Times New Roman"/>
          <w:sz w:val="26"/>
          <w:szCs w:val="26"/>
          <w:lang w:val="uk-UA"/>
        </w:rPr>
        <w:t>Укр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97501">
        <w:rPr>
          <w:rFonts w:ascii="Times New Roman" w:hAnsi="Times New Roman" w:cs="Times New Roman"/>
          <w:sz w:val="26"/>
          <w:szCs w:val="26"/>
          <w:lang w:val="uk-UA"/>
        </w:rPr>
        <w:t>Газ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», з виплатою </w:t>
      </w:r>
      <w:r w:rsidRPr="001975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  </w:t>
      </w:r>
      <w:r w:rsidRPr="0051272A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="008F756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1272A">
        <w:rPr>
          <w:rFonts w:ascii="Times New Roman" w:hAnsi="Times New Roman" w:cs="Times New Roman"/>
          <w:b/>
          <w:sz w:val="26"/>
          <w:szCs w:val="26"/>
          <w:lang w:val="uk-UA"/>
        </w:rPr>
        <w:t>434,60 грн.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садової ділянки за рік (членські внески 2024 року </w:t>
      </w:r>
      <w:r w:rsidR="008F7560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</w:t>
      </w:r>
      <w:r w:rsidR="008F75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890 грн. та стягнення за рішенням суду </w:t>
      </w:r>
      <w:r w:rsidR="00A01003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01003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010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544,60 грн.)</w:t>
      </w:r>
    </w:p>
    <w:p w:rsidR="00CB1535" w:rsidRPr="00197501" w:rsidRDefault="00CB1535" w:rsidP="00CB1535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C01D61" w:rsidRDefault="007F0410" w:rsidP="007F0410">
      <w:pPr>
        <w:pStyle w:val="HTML"/>
        <w:shd w:val="clear" w:color="auto" w:fill="FFFFFF"/>
        <w:spacing w:line="0" w:lineRule="atLeast"/>
        <w:ind w:firstLine="851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  <w:lang w:val="uk-UA"/>
        </w:rPr>
        <w:lastRenderedPageBreak/>
        <w:t xml:space="preserve">                                            </w:t>
      </w:r>
      <w:r w:rsidRPr="007F0410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  <w:lang w:val="uk-UA"/>
        </w:rPr>
        <w:t>5</w:t>
      </w:r>
      <w:r w:rsidR="00C01D61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uk-UA"/>
        </w:rPr>
        <w:t>.</w:t>
      </w:r>
      <w:r w:rsidR="00892ACC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uk-UA"/>
        </w:rPr>
        <w:t xml:space="preserve"> </w:t>
      </w:r>
      <w:r w:rsidR="00C01D61"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>Вивезення відходів.</w:t>
      </w:r>
    </w:p>
    <w:p w:rsidR="00CB2685" w:rsidRDefault="00CB2685" w:rsidP="00C01D61">
      <w:pPr>
        <w:pStyle w:val="HTML"/>
        <w:shd w:val="clear" w:color="auto" w:fill="FFFFFF"/>
        <w:spacing w:line="0" w:lineRule="atLeast"/>
        <w:ind w:firstLine="851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</w:p>
    <w:p w:rsidR="00C01D61" w:rsidRDefault="00C01D61" w:rsidP="00C01D61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Вивіз ТПВ та сортування, прибирання майданчиків здійснює ТОВ «Еверест </w:t>
      </w:r>
      <w:proofErr w:type="spellStart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Еко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». </w:t>
      </w:r>
    </w:p>
    <w:p w:rsidR="00CA6ECC" w:rsidRDefault="00981A1B" w:rsidP="00C01D61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Вартість вивозу ТПВ зменшено і становить </w:t>
      </w:r>
      <w:r w:rsidR="00E47B8F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- </w:t>
      </w:r>
      <w:r w:rsidR="00E62C81">
        <w:rPr>
          <w:rFonts w:ascii="Times New Roman" w:hAnsi="Times New Roman" w:cs="Times New Roman"/>
          <w:color w:val="212121"/>
          <w:sz w:val="26"/>
          <w:szCs w:val="26"/>
          <w:lang w:val="uk-UA"/>
        </w:rPr>
        <w:t>192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грн.</w:t>
      </w:r>
      <w:r w:rsidR="00E62C81">
        <w:rPr>
          <w:rFonts w:ascii="Times New Roman" w:hAnsi="Times New Roman" w:cs="Times New Roman"/>
          <w:color w:val="212121"/>
          <w:sz w:val="26"/>
          <w:szCs w:val="26"/>
          <w:lang w:val="uk-UA"/>
        </w:rPr>
        <w:t>/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м³).</w:t>
      </w:r>
      <w:r w:rsidR="00CA6ECC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Це сама низька ціна в Броварському районі.</w:t>
      </w:r>
      <w:r w:rsidR="00110B3B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Пропозиція </w:t>
      </w:r>
      <w:proofErr w:type="spellStart"/>
      <w:r w:rsidR="00110B3B">
        <w:rPr>
          <w:rFonts w:ascii="Times New Roman" w:hAnsi="Times New Roman" w:cs="Times New Roman"/>
          <w:color w:val="212121"/>
          <w:sz w:val="26"/>
          <w:szCs w:val="26"/>
          <w:lang w:val="uk-UA"/>
        </w:rPr>
        <w:t>КП</w:t>
      </w:r>
      <w:proofErr w:type="spellEnd"/>
      <w:r w:rsidR="00110B3B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«Добробут»</w:t>
      </w:r>
      <w:r w:rsidR="001E1BFB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= 273 грн./м³.</w:t>
      </w:r>
    </w:p>
    <w:p w:rsidR="00F37732" w:rsidRDefault="004F7F42" w:rsidP="00C01D61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Забезпечено централізований вивіз негабаритів від кожного двору </w:t>
      </w:r>
      <w:r w:rsidRPr="008A6633">
        <w:rPr>
          <w:rFonts w:ascii="Times New Roman" w:hAnsi="Times New Roman" w:cs="Times New Roman"/>
          <w:color w:val="212121"/>
          <w:sz w:val="26"/>
          <w:szCs w:val="26"/>
          <w:u w:val="single"/>
          <w:lang w:val="uk-UA"/>
        </w:rPr>
        <w:t>по заяві садоводів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(кожен платить за своє сміття): 1-ша субота кожного місяця з 09:00 год.</w:t>
      </w:r>
    </w:p>
    <w:p w:rsidR="004F7F42" w:rsidRDefault="004F7F42" w:rsidP="00C01D61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Забезпечено подрібнення гілляк на кожній вулиці </w:t>
      </w:r>
      <w:r w:rsidRPr="007F2604">
        <w:rPr>
          <w:rFonts w:ascii="Times New Roman" w:hAnsi="Times New Roman" w:cs="Times New Roman"/>
          <w:color w:val="212121"/>
          <w:sz w:val="26"/>
          <w:szCs w:val="26"/>
          <w:u w:val="single"/>
          <w:lang w:val="uk-UA"/>
        </w:rPr>
        <w:t>по заяві садовода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</w:p>
    <w:p w:rsidR="004F7F42" w:rsidRDefault="005748F5" w:rsidP="00C01D61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За 2024 р. на вивіз негабаритного сміття потрачено 2 373 000 грн., в тому числі     269 323,63 грн. </w:t>
      </w:r>
      <w:r w:rsidR="00A653A5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з фонду 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заробітної плати.</w:t>
      </w:r>
    </w:p>
    <w:p w:rsidR="005748F5" w:rsidRDefault="005748F5" w:rsidP="00C01D61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В кошторисі на 2025 р. Радою СО «Трудовик» не заплановано статтю на вивіз негабаритного сміття.</w:t>
      </w:r>
    </w:p>
    <w:p w:rsidR="00B339B8" w:rsidRDefault="00B339B8" w:rsidP="00C01D61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В усіх садівничих товариствах Броварського р-ну такі відходи не викидають на узбіччя та береги водойм. Люди утилізують самостійно.</w:t>
      </w:r>
    </w:p>
    <w:p w:rsidR="00B339B8" w:rsidRDefault="00B339B8" w:rsidP="00CE2650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Тому на 2025 р. в кошторисі заплановано за кошти, які витрачали на вивіз «негабаритів» - збудувати КТП 160 кВА та збільшити потужність СО «Трудовик» на          100 кВт, розвантажити ТП 835 на 50% та переключити вул. 11-17 Південні</w:t>
      </w:r>
      <w:r w:rsidR="00D1641B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  <w:r w:rsidR="000F2F0B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D1641B">
        <w:rPr>
          <w:rFonts w:ascii="Times New Roman" w:hAnsi="Times New Roman" w:cs="Times New Roman"/>
          <w:color w:val="212121"/>
          <w:sz w:val="26"/>
          <w:szCs w:val="26"/>
          <w:lang w:val="uk-UA"/>
        </w:rPr>
        <w:t>З</w:t>
      </w:r>
      <w:r w:rsidR="000F2F0B">
        <w:rPr>
          <w:rFonts w:ascii="Times New Roman" w:hAnsi="Times New Roman" w:cs="Times New Roman"/>
          <w:color w:val="212121"/>
          <w:sz w:val="26"/>
          <w:szCs w:val="26"/>
          <w:lang w:val="uk-UA"/>
        </w:rPr>
        <w:t>акупити для СО «Трудовик» 260 кВт потужності = 640 000 грн., завершити будівництво КТП 400 кВА для жителів вул. 1-5 Центральні.</w:t>
      </w:r>
    </w:p>
    <w:p w:rsidR="005748F5" w:rsidRDefault="005748F5" w:rsidP="00C01D61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</w:p>
    <w:p w:rsidR="00866BF6" w:rsidRPr="00AD4649" w:rsidRDefault="001370C7" w:rsidP="001370C7">
      <w:pPr>
        <w:spacing w:after="0" w:line="0" w:lineRule="atLeast"/>
        <w:ind w:left="1211" w:right="-143"/>
        <w:rPr>
          <w:rFonts w:ascii="Times New Roman" w:hAnsi="Times New Roman" w:cs="Times New Roman"/>
          <w:b/>
          <w:color w:val="212121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6</w:t>
      </w:r>
      <w:r w:rsidR="00AD4649" w:rsidRPr="00892ACC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892AC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D464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proofErr w:type="spellStart"/>
      <w:r w:rsidR="00866BF6" w:rsidRPr="00AD4649">
        <w:rPr>
          <w:rFonts w:ascii="Times New Roman" w:hAnsi="Times New Roman" w:cs="Times New Roman"/>
          <w:b/>
          <w:sz w:val="26"/>
          <w:szCs w:val="26"/>
          <w:u w:val="single"/>
        </w:rPr>
        <w:t>Забезпечення</w:t>
      </w:r>
      <w:proofErr w:type="spellEnd"/>
      <w:r w:rsidR="00866BF6" w:rsidRPr="00AD464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proofErr w:type="spellStart"/>
      <w:r w:rsidR="00866BF6" w:rsidRPr="00AD4649">
        <w:rPr>
          <w:rFonts w:ascii="Times New Roman" w:hAnsi="Times New Roman" w:cs="Times New Roman"/>
          <w:b/>
          <w:sz w:val="26"/>
          <w:szCs w:val="26"/>
          <w:u w:val="single"/>
        </w:rPr>
        <w:t>питною</w:t>
      </w:r>
      <w:proofErr w:type="spellEnd"/>
      <w:r w:rsidR="00866BF6" w:rsidRPr="00AD4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водою</w:t>
      </w:r>
    </w:p>
    <w:p w:rsidR="00866BF6" w:rsidRDefault="00866BF6" w:rsidP="00866BF6">
      <w:pPr>
        <w:pStyle w:val="a3"/>
        <w:spacing w:after="0" w:line="0" w:lineRule="atLeast"/>
        <w:ind w:left="1571" w:right="-143"/>
        <w:rPr>
          <w:rFonts w:ascii="Times New Roman" w:hAnsi="Times New Roman" w:cs="Times New Roman"/>
          <w:b/>
          <w:color w:val="212121"/>
          <w:sz w:val="26"/>
          <w:szCs w:val="26"/>
          <w:u w:val="single"/>
          <w:shd w:val="clear" w:color="auto" w:fill="FFFFFF"/>
        </w:rPr>
      </w:pPr>
    </w:p>
    <w:p w:rsidR="00866BF6" w:rsidRDefault="00DE2650" w:rsidP="00866BF6">
      <w:pPr>
        <w:pStyle w:val="a3"/>
        <w:spacing w:after="0" w:line="0" w:lineRule="atLeast"/>
        <w:ind w:left="1571" w:right="-143" w:hanging="100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    </w:t>
      </w:r>
      <w:proofErr w:type="spellStart"/>
      <w:r w:rsidR="00866BF6">
        <w:rPr>
          <w:rFonts w:ascii="Times New Roman" w:hAnsi="Times New Roman" w:cs="Times New Roman"/>
          <w:sz w:val="26"/>
          <w:szCs w:val="26"/>
          <w:shd w:val="clear" w:color="auto" w:fill="FFFFFF"/>
        </w:rPr>
        <w:t>Налагоджено</w:t>
      </w:r>
      <w:proofErr w:type="spellEnd"/>
      <w:r w:rsidR="00866BF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866BF6">
        <w:rPr>
          <w:rFonts w:ascii="Times New Roman" w:hAnsi="Times New Roman" w:cs="Times New Roman"/>
          <w:sz w:val="26"/>
          <w:szCs w:val="26"/>
          <w:shd w:val="clear" w:color="auto" w:fill="FFFFFF"/>
        </w:rPr>
        <w:t>безперебійну</w:t>
      </w:r>
      <w:proofErr w:type="spellEnd"/>
      <w:r w:rsidR="00866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подачу </w:t>
      </w:r>
      <w:proofErr w:type="spellStart"/>
      <w:r w:rsidR="00866BF6">
        <w:rPr>
          <w:rFonts w:ascii="Times New Roman" w:hAnsi="Times New Roman" w:cs="Times New Roman"/>
          <w:sz w:val="26"/>
          <w:szCs w:val="26"/>
          <w:shd w:val="clear" w:color="auto" w:fill="FFFFFF"/>
        </w:rPr>
        <w:t>питної</w:t>
      </w:r>
      <w:proofErr w:type="spellEnd"/>
      <w:r w:rsidR="00866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води на </w:t>
      </w:r>
      <w:proofErr w:type="spellStart"/>
      <w:r w:rsidR="00866BF6">
        <w:rPr>
          <w:rFonts w:ascii="Times New Roman" w:hAnsi="Times New Roman" w:cs="Times New Roman"/>
          <w:sz w:val="26"/>
          <w:szCs w:val="26"/>
          <w:shd w:val="clear" w:color="auto" w:fill="FFFFFF"/>
        </w:rPr>
        <w:t>масив</w:t>
      </w:r>
      <w:proofErr w:type="spellEnd"/>
      <w:r w:rsidR="00866BF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71865" w:rsidRDefault="00866BF6" w:rsidP="00F7186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івнічному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Центральному та Озерному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маси</w:t>
      </w:r>
      <w:r w:rsidR="007F3F64">
        <w:rPr>
          <w:rFonts w:ascii="Times New Roman" w:hAnsi="Times New Roman" w:cs="Times New Roman"/>
          <w:sz w:val="26"/>
          <w:szCs w:val="26"/>
        </w:rPr>
        <w:t>вах</w:t>
      </w:r>
      <w:proofErr w:type="spellEnd"/>
      <w:r w:rsidR="007F3F64">
        <w:rPr>
          <w:rFonts w:ascii="Times New Roman" w:hAnsi="Times New Roman" w:cs="Times New Roman"/>
          <w:sz w:val="26"/>
          <w:szCs w:val="26"/>
        </w:rPr>
        <w:t xml:space="preserve"> три </w:t>
      </w:r>
      <w:proofErr w:type="spellStart"/>
      <w:r w:rsidR="007F3F64">
        <w:rPr>
          <w:rFonts w:ascii="Times New Roman" w:hAnsi="Times New Roman" w:cs="Times New Roman"/>
          <w:sz w:val="26"/>
          <w:szCs w:val="26"/>
        </w:rPr>
        <w:t>свердловини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забезпечують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Вас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питною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водою. </w:t>
      </w:r>
      <w:r w:rsidR="00006187">
        <w:rPr>
          <w:rFonts w:ascii="Times New Roman" w:hAnsi="Times New Roman" w:cs="Times New Roman"/>
          <w:sz w:val="26"/>
          <w:szCs w:val="26"/>
          <w:lang w:val="uk-UA"/>
        </w:rPr>
        <w:t xml:space="preserve">Аналіз води показує – якість задовільна.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пожежні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машини</w:t>
      </w:r>
      <w:proofErr w:type="spellEnd"/>
      <w:r w:rsidR="00BC20E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заправляємо</w:t>
      </w:r>
      <w:proofErr w:type="spellEnd"/>
      <w:r w:rsidR="00006187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1865">
        <w:rPr>
          <w:rFonts w:ascii="Times New Roman" w:hAnsi="Times New Roman" w:cs="Times New Roman"/>
          <w:sz w:val="26"/>
          <w:szCs w:val="26"/>
          <w:lang w:val="uk-UA"/>
        </w:rPr>
        <w:t xml:space="preserve">У свердловинах </w:t>
      </w:r>
      <w:proofErr w:type="spellStart"/>
      <w:r w:rsidR="00F71865">
        <w:rPr>
          <w:rFonts w:ascii="Times New Roman" w:hAnsi="Times New Roman" w:cs="Times New Roman"/>
          <w:sz w:val="26"/>
          <w:szCs w:val="26"/>
          <w:lang w:val="uk-UA"/>
        </w:rPr>
        <w:t>розрушені</w:t>
      </w:r>
      <w:proofErr w:type="spellEnd"/>
      <w:r w:rsidR="00F71865">
        <w:rPr>
          <w:rFonts w:ascii="Times New Roman" w:hAnsi="Times New Roman" w:cs="Times New Roman"/>
          <w:sz w:val="26"/>
          <w:szCs w:val="26"/>
          <w:lang w:val="uk-UA"/>
        </w:rPr>
        <w:t xml:space="preserve"> фільтри, качається пісок. </w:t>
      </w:r>
      <w:r w:rsidR="00006187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F71865">
        <w:rPr>
          <w:rFonts w:ascii="Times New Roman" w:hAnsi="Times New Roman" w:cs="Times New Roman"/>
          <w:sz w:val="26"/>
          <w:szCs w:val="26"/>
          <w:lang w:val="uk-UA"/>
        </w:rPr>
        <w:t>асоси працюють цілодобово з велик</w:t>
      </w:r>
      <w:r w:rsidR="001C3E37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="00F718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3E37">
        <w:rPr>
          <w:rFonts w:ascii="Times New Roman" w:hAnsi="Times New Roman" w:cs="Times New Roman"/>
          <w:sz w:val="26"/>
          <w:szCs w:val="26"/>
          <w:lang w:val="uk-UA"/>
        </w:rPr>
        <w:t>навантаженням</w:t>
      </w:r>
      <w:r w:rsidR="00F7186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9B6837">
        <w:rPr>
          <w:rFonts w:ascii="Times New Roman" w:hAnsi="Times New Roman" w:cs="Times New Roman"/>
          <w:sz w:val="26"/>
          <w:szCs w:val="26"/>
          <w:lang w:val="uk-UA"/>
        </w:rPr>
        <w:t xml:space="preserve">Виконується поточний ремонт насосів. </w:t>
      </w:r>
      <w:r w:rsidR="00F71865">
        <w:rPr>
          <w:rFonts w:ascii="Times New Roman" w:hAnsi="Times New Roman" w:cs="Times New Roman"/>
          <w:sz w:val="26"/>
          <w:szCs w:val="26"/>
          <w:lang w:val="uk-UA"/>
        </w:rPr>
        <w:t>Ремонт свердловини коштує стільки ж як і буріння нової – тільки нема</w:t>
      </w:r>
      <w:r w:rsidR="00993965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F71865">
        <w:rPr>
          <w:rFonts w:ascii="Times New Roman" w:hAnsi="Times New Roman" w:cs="Times New Roman"/>
          <w:sz w:val="26"/>
          <w:szCs w:val="26"/>
          <w:lang w:val="uk-UA"/>
        </w:rPr>
        <w:t xml:space="preserve"> гарантії.  Нова свердловина – це мінімум 30 років роботи без ремонту. </w:t>
      </w:r>
    </w:p>
    <w:p w:rsidR="009C7027" w:rsidRDefault="00F71865" w:rsidP="007F3F6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 2016 році Рада пропонувала бурити нову свердловину на Озерному масиві – ціна 60 грн. з ділянки – люди відмовились. </w:t>
      </w:r>
    </w:p>
    <w:p w:rsidR="00E7247C" w:rsidRDefault="00E7247C" w:rsidP="007F3F6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26 км водних магістралей прокладено на глибині 1,5 м – ускладнює ремонт.</w:t>
      </w:r>
    </w:p>
    <w:p w:rsidR="00E81133" w:rsidRPr="00E81133" w:rsidRDefault="00E81133" w:rsidP="00E811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8"/>
          <w:lang w:val="uk-UA"/>
        </w:rPr>
        <w:t xml:space="preserve">             Пропонується п</w:t>
      </w:r>
      <w:r w:rsidRPr="00E81133">
        <w:rPr>
          <w:rFonts w:ascii="Times New Roman" w:hAnsi="Times New Roman" w:cs="Times New Roman"/>
          <w:sz w:val="26"/>
          <w:szCs w:val="28"/>
          <w:lang w:val="uk-UA"/>
        </w:rPr>
        <w:t>ісля нашої Перемоги пробурити нові свердловини, купити нові насоси та збудувати нові водні магістралі на глибині 40 см, підвести до кожної ділянки та встановити лічильник, забезпечити обслуговування.</w:t>
      </w:r>
    </w:p>
    <w:p w:rsidR="00866BF6" w:rsidRDefault="00866BF6" w:rsidP="007F3F6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</w:p>
    <w:p w:rsidR="00C01D61" w:rsidRDefault="000E7DB6" w:rsidP="00C01D61">
      <w:pPr>
        <w:pStyle w:val="HTML"/>
        <w:shd w:val="clear" w:color="auto" w:fill="FFFFFF"/>
        <w:spacing w:line="0" w:lineRule="atLeast"/>
        <w:ind w:firstLine="851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7</w:t>
      </w:r>
      <w:r w:rsidR="00C01D61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  <w:r w:rsidR="00892ACC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C01D61"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>Магістральні дороги.</w:t>
      </w:r>
    </w:p>
    <w:p w:rsidR="00333378" w:rsidRDefault="00333378" w:rsidP="00C01D61">
      <w:pPr>
        <w:pStyle w:val="HTML"/>
        <w:shd w:val="clear" w:color="auto" w:fill="FFFFFF"/>
        <w:spacing w:line="0" w:lineRule="atLeast"/>
        <w:ind w:firstLine="851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</w:p>
    <w:p w:rsidR="002B41F2" w:rsidRPr="0028030F" w:rsidRDefault="002B41F2" w:rsidP="00C01D61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Магістральна дорога на Південному та Озерному </w:t>
      </w:r>
      <w:r w:rsidR="009E4019">
        <w:rPr>
          <w:rFonts w:ascii="Times New Roman" w:hAnsi="Times New Roman" w:cs="Times New Roman"/>
          <w:color w:val="212121"/>
          <w:sz w:val="26"/>
          <w:szCs w:val="26"/>
          <w:lang w:val="uk-UA"/>
        </w:rPr>
        <w:t>в жахливому стані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. 10 років всі кошти, передбачені на ямковий ремонт всіх магістральних доріг, використовуються на цю дорогу.</w:t>
      </w:r>
      <w:r w:rsidR="008919F8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З дня заснування СО "Трудовик" на будівництво магістральних доріг всі садоводи заплатили суму коштів порівну. Дорога від КПП до Десни, на Північному та Центральному масивах має асфальтове покриття в задовільному стані, а на Озерному масиві дорог</w:t>
      </w:r>
      <w:r w:rsidR="00182DE2">
        <w:rPr>
          <w:rFonts w:ascii="Times New Roman" w:hAnsi="Times New Roman" w:cs="Times New Roman"/>
          <w:color w:val="212121"/>
          <w:sz w:val="26"/>
          <w:szCs w:val="26"/>
          <w:lang w:val="uk-UA"/>
        </w:rPr>
        <w:t>а</w:t>
      </w:r>
      <w:r w:rsidR="00F94F12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-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неякісно виконан</w:t>
      </w:r>
      <w:r w:rsidR="00F94F12">
        <w:rPr>
          <w:rFonts w:ascii="Times New Roman" w:hAnsi="Times New Roman" w:cs="Times New Roman"/>
          <w:color w:val="212121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роботи. Щорічно в кошторисі затверджується ямковий ремонт всіх доріг на суму 90-100 тис. грн. Майже всі ці кошти ідуть на ремонт Озерної дороги, а 10-12 тис. грн. - на всі інші дороги. Жителі </w:t>
      </w:r>
      <w:r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 xml:space="preserve">Південного та Озерного масивів 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правильно вимагають збудувати суцільну дорогу.</w:t>
      </w:r>
      <w:r w:rsidR="008919F8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Надається локальний кошторис на ремонт асфальтного покриття на ділянці вул. Магістральна Південна від ділянки № 1 по № 68 шириною 4 м: вартість </w:t>
      </w:r>
      <w:r w:rsidR="00FD41A3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       </w:t>
      </w:r>
      <w:r w:rsidR="008919F8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2 119 088,16 грн. (повна версія на сайті ГС "Трудовик"). </w:t>
      </w:r>
      <w:r w:rsidR="0028030F" w:rsidRPr="0028030F">
        <w:rPr>
          <w:rFonts w:ascii="Times New Roman" w:hAnsi="Times New Roman" w:cs="Times New Roman"/>
          <w:color w:val="212121"/>
          <w:sz w:val="26"/>
          <w:szCs w:val="28"/>
          <w:lang w:val="uk-UA"/>
        </w:rPr>
        <w:t xml:space="preserve">Пропонується розпочати з 2026 р. до 2027 р. будівництво магістральної дороги 650 п. м. х 4 м. Вартість матеріалів та робіт в основному за рахунок садоводів Південного та Озерного масиву плюс частина загальних </w:t>
      </w:r>
      <w:r w:rsidR="0028030F" w:rsidRPr="0028030F">
        <w:rPr>
          <w:rFonts w:ascii="Times New Roman" w:hAnsi="Times New Roman" w:cs="Times New Roman"/>
          <w:color w:val="212121"/>
          <w:sz w:val="26"/>
          <w:szCs w:val="28"/>
          <w:lang w:val="uk-UA"/>
        </w:rPr>
        <w:lastRenderedPageBreak/>
        <w:t>внесків на ремонт доріг всіх садоводів Об’єднання. Підрядником може виступити садовод СО «Трудовик» (зі знижками як для себе).</w:t>
      </w:r>
    </w:p>
    <w:p w:rsidR="002B41F2" w:rsidRDefault="002B41F2" w:rsidP="00E42473">
      <w:pPr>
        <w:pStyle w:val="HTML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</w:p>
    <w:p w:rsidR="00C01D61" w:rsidRDefault="000E7DB6" w:rsidP="0056170C">
      <w:pPr>
        <w:pStyle w:val="a3"/>
        <w:spacing w:after="0" w:line="0" w:lineRule="atLeast"/>
        <w:ind w:left="0" w:firstLine="851"/>
        <w:rPr>
          <w:rFonts w:ascii="Times New Roman" w:eastAsia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 xml:space="preserve">                                               </w:t>
      </w:r>
      <w:r w:rsidR="0056170C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 xml:space="preserve">         </w:t>
      </w:r>
      <w:r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8</w:t>
      </w:r>
      <w:r w:rsidR="00C01D61" w:rsidRPr="00892ACC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.</w:t>
      </w:r>
      <w:r w:rsidR="00C01D61">
        <w:rPr>
          <w:rFonts w:ascii="Times New Roman" w:eastAsia="Times New Roman" w:hAnsi="Times New Roman" w:cs="Times New Roman"/>
          <w:b/>
          <w:color w:val="212121"/>
          <w:sz w:val="26"/>
          <w:szCs w:val="26"/>
          <w:u w:val="single"/>
          <w:lang w:val="uk-UA"/>
        </w:rPr>
        <w:t xml:space="preserve"> Охорона.</w:t>
      </w:r>
    </w:p>
    <w:p w:rsidR="00C01D61" w:rsidRDefault="00C01D61" w:rsidP="00C01D61">
      <w:pPr>
        <w:pStyle w:val="a3"/>
        <w:spacing w:after="0" w:line="0" w:lineRule="atLeast"/>
        <w:ind w:left="0" w:firstLine="851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</w:p>
    <w:p w:rsidR="00C01D61" w:rsidRPr="00F0022F" w:rsidRDefault="00C01D61" w:rsidP="00C01D61">
      <w:pPr>
        <w:spacing w:after="0" w:line="0" w:lineRule="atLeas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val="uk-UA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2015 року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поліції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Київській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здійснює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охорону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публічного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порядку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 «Трудовик». На КПП установлена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тривожна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кнопка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термінового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виклику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поліції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скористатись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жителі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звернувшись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тел.(068) 84-94-350.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Також встановлено кнопка термінового виклику поліції біля входу в адмініст</w:t>
      </w:r>
      <w:r w:rsidR="00BD3418">
        <w:rPr>
          <w:rFonts w:ascii="Times New Roman" w:hAnsi="Times New Roman" w:cs="Times New Roman"/>
          <w:sz w:val="26"/>
          <w:szCs w:val="26"/>
          <w:lang w:val="uk-UA"/>
        </w:rPr>
        <w:t>р</w:t>
      </w:r>
      <w:r>
        <w:rPr>
          <w:rFonts w:ascii="Times New Roman" w:hAnsi="Times New Roman" w:cs="Times New Roman"/>
          <w:sz w:val="26"/>
          <w:szCs w:val="26"/>
          <w:lang w:val="uk-UA"/>
        </w:rPr>
        <w:t>ацію СО «Трудовик».</w:t>
      </w:r>
    </w:p>
    <w:p w:rsidR="00C01D61" w:rsidRDefault="00C01D61" w:rsidP="00C01D6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 202</w:t>
      </w:r>
      <w:r w:rsidR="00DD4E81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році укладено Договір з ДСО на патрулювання масиву СО в комендантську годину - це коштує </w:t>
      </w:r>
      <w:r w:rsidR="00DD4E81" w:rsidRPr="00DD4E8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A505F0" w:rsidRPr="00DD4E8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DD4E81" w:rsidRPr="00DD4E81">
        <w:rPr>
          <w:rFonts w:ascii="Times New Roman" w:hAnsi="Times New Roman" w:cs="Times New Roman"/>
          <w:sz w:val="26"/>
          <w:szCs w:val="26"/>
          <w:lang w:val="uk-UA"/>
        </w:rPr>
        <w:t>70</w:t>
      </w:r>
      <w:r w:rsidR="002725D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грн. в місяць (</w:t>
      </w:r>
      <w:r w:rsidRPr="00DD4E81">
        <w:rPr>
          <w:rFonts w:ascii="Times New Roman" w:hAnsi="Times New Roman" w:cs="Times New Roman"/>
          <w:sz w:val="26"/>
          <w:szCs w:val="26"/>
          <w:lang w:val="uk-UA"/>
        </w:rPr>
        <w:t>0,1</w:t>
      </w:r>
      <w:r w:rsidR="00DD4E81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грн. в день). Окрім того, наряд</w:t>
      </w:r>
      <w:r w:rsidRPr="00866BF6">
        <w:rPr>
          <w:rFonts w:ascii="Times New Roman" w:hAnsi="Times New Roman" w:cs="Times New Roman"/>
          <w:sz w:val="26"/>
          <w:szCs w:val="26"/>
          <w:lang w:val="uk-UA"/>
        </w:rPr>
        <w:t xml:space="preserve"> реагування Броварського відділу поліції охорони здійсню</w:t>
      </w:r>
      <w:r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866BF6">
        <w:rPr>
          <w:rFonts w:ascii="Times New Roman" w:hAnsi="Times New Roman" w:cs="Times New Roman"/>
          <w:sz w:val="26"/>
          <w:szCs w:val="26"/>
          <w:lang w:val="uk-UA"/>
        </w:rPr>
        <w:t xml:space="preserve"> періодичне патрулювання вулиць Об’єднання.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результаті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Ваших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дачних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будинках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живуть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безхатьки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відсутні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масові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крадіжки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майна, як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відбувається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Броварського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F7A9E" w:rsidRDefault="00AF7A9E" w:rsidP="00C01D6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Перепускний режим на КПП здійснює нова охорона – </w:t>
      </w:r>
      <w:r w:rsidR="001B7196">
        <w:rPr>
          <w:rFonts w:ascii="Times New Roman" w:hAnsi="Times New Roman" w:cs="Times New Roman"/>
          <w:sz w:val="26"/>
          <w:szCs w:val="26"/>
          <w:lang w:val="uk-UA"/>
        </w:rPr>
        <w:t xml:space="preserve">демобілізовані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солдати, які повернулись з фронту. Працюють вахтовим методом. </w:t>
      </w:r>
    </w:p>
    <w:p w:rsidR="00AF7A9E" w:rsidRDefault="00AF7A9E" w:rsidP="00C01D6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Переваги вартості послуг ТОВ «ЛКК</w:t>
      </w:r>
      <w:r w:rsidR="006F33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ГРУП» </w:t>
      </w:r>
      <w:r w:rsidR="001F62CA">
        <w:rPr>
          <w:rFonts w:ascii="Times New Roman" w:hAnsi="Times New Roman" w:cs="Times New Roman"/>
          <w:sz w:val="26"/>
          <w:szCs w:val="26"/>
          <w:lang w:val="uk-UA"/>
        </w:rPr>
        <w:t>в порівнянні з вільнонайманою охороною</w:t>
      </w:r>
      <w:r w:rsidR="00777FB9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C131D7" w:rsidRDefault="00C131D7" w:rsidP="00C01D6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Look w:val="04A0"/>
      </w:tblPr>
      <w:tblGrid>
        <w:gridCol w:w="10562"/>
      </w:tblGrid>
      <w:tr w:rsidR="00206D34" w:rsidTr="007F7DC1">
        <w:tc>
          <w:tcPr>
            <w:tcW w:w="10562" w:type="dxa"/>
          </w:tcPr>
          <w:p w:rsidR="00206D34" w:rsidRPr="00206D34" w:rsidRDefault="00206D34" w:rsidP="00206D34">
            <w:pPr>
              <w:spacing w:line="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206D34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еред.</w:t>
            </w:r>
            <w:r w:rsidRPr="00206D3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06D34">
              <w:rPr>
                <w:rFonts w:ascii="Times New Roman" w:hAnsi="Times New Roman" w:cs="Times New Roman"/>
                <w:lang w:val="uk-UA"/>
              </w:rPr>
              <w:t>к-сть</w:t>
            </w:r>
            <w:proofErr w:type="spellEnd"/>
            <w:r w:rsidRPr="00206D34">
              <w:rPr>
                <w:rFonts w:ascii="Times New Roman" w:hAnsi="Times New Roman" w:cs="Times New Roman"/>
                <w:lang w:val="uk-UA"/>
              </w:rPr>
              <w:t xml:space="preserve"> діб в місяці </w:t>
            </w:r>
            <w:r w:rsidRPr="000566E2">
              <w:rPr>
                <w:rFonts w:ascii="Times New Roman" w:hAnsi="Times New Roman" w:cs="Times New Roman"/>
                <w:b/>
                <w:lang w:val="uk-UA"/>
              </w:rPr>
              <w:t>30,4</w:t>
            </w:r>
            <w:r w:rsidRPr="00206D34">
              <w:rPr>
                <w:rFonts w:ascii="Times New Roman" w:hAnsi="Times New Roman" w:cs="Times New Roman"/>
                <w:lang w:val="uk-UA"/>
              </w:rPr>
              <w:t xml:space="preserve"> (365/12)</w:t>
            </w:r>
            <w:r>
              <w:rPr>
                <w:rFonts w:ascii="Times New Roman" w:hAnsi="Times New Roman" w:cs="Times New Roman"/>
                <w:lang w:val="uk-UA"/>
              </w:rPr>
              <w:t xml:space="preserve"> Працює по два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охор-</w:t>
            </w:r>
            <w:r w:rsidRPr="00206D34">
              <w:rPr>
                <w:rFonts w:ascii="Times New Roman" w:hAnsi="Times New Roman" w:cs="Times New Roman"/>
                <w:lang w:val="uk-UA"/>
              </w:rPr>
              <w:t>ка</w:t>
            </w:r>
            <w:proofErr w:type="spellEnd"/>
            <w:r w:rsidRPr="00206D34">
              <w:rPr>
                <w:rFonts w:ascii="Times New Roman" w:hAnsi="Times New Roman" w:cs="Times New Roman"/>
                <w:lang w:val="uk-UA"/>
              </w:rPr>
              <w:t xml:space="preserve"> це буде в місяці відпрацьовано сумарно </w:t>
            </w:r>
            <w:r w:rsidRPr="000566E2">
              <w:rPr>
                <w:rFonts w:ascii="Times New Roman" w:hAnsi="Times New Roman" w:cs="Times New Roman"/>
                <w:b/>
                <w:lang w:val="uk-UA"/>
              </w:rPr>
              <w:t>60,8 діб</w:t>
            </w:r>
          </w:p>
        </w:tc>
      </w:tr>
    </w:tbl>
    <w:p w:rsidR="00777FB9" w:rsidRDefault="000566E2" w:rsidP="000566E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566E2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чергування 1/3</w:t>
      </w:r>
    </w:p>
    <w:tbl>
      <w:tblPr>
        <w:tblStyle w:val="a5"/>
        <w:tblW w:w="0" w:type="auto"/>
        <w:tblLook w:val="04A0"/>
      </w:tblPr>
      <w:tblGrid>
        <w:gridCol w:w="1437"/>
        <w:gridCol w:w="1061"/>
        <w:gridCol w:w="1213"/>
        <w:gridCol w:w="1213"/>
        <w:gridCol w:w="1285"/>
        <w:gridCol w:w="1386"/>
        <w:gridCol w:w="1386"/>
        <w:gridCol w:w="1581"/>
      </w:tblGrid>
      <w:tr w:rsidR="00453949" w:rsidTr="005C1A50">
        <w:tc>
          <w:tcPr>
            <w:tcW w:w="1320" w:type="dxa"/>
          </w:tcPr>
          <w:p w:rsidR="005C1A50" w:rsidRDefault="005C1A50" w:rsidP="005C1A50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1320" w:type="dxa"/>
          </w:tcPr>
          <w:p w:rsidR="005C1A50" w:rsidRDefault="005C1A50" w:rsidP="005C1A50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посад</w:t>
            </w:r>
          </w:p>
        </w:tc>
        <w:tc>
          <w:tcPr>
            <w:tcW w:w="1320" w:type="dxa"/>
          </w:tcPr>
          <w:p w:rsidR="005C1A50" w:rsidRPr="005C1A50" w:rsidRDefault="005C1A50" w:rsidP="005C1A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C1A5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 руки за добу</w:t>
            </w:r>
          </w:p>
        </w:tc>
        <w:tc>
          <w:tcPr>
            <w:tcW w:w="1320" w:type="dxa"/>
          </w:tcPr>
          <w:p w:rsidR="005C1A50" w:rsidRDefault="005C1A50" w:rsidP="005C1A50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Оклад   за добу</w:t>
            </w:r>
          </w:p>
        </w:tc>
        <w:tc>
          <w:tcPr>
            <w:tcW w:w="1320" w:type="dxa"/>
          </w:tcPr>
          <w:p w:rsidR="005C1A50" w:rsidRDefault="005C1A50" w:rsidP="005C1A50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ЗП</w:t>
            </w:r>
          </w:p>
          <w:p w:rsidR="005C1A50" w:rsidRDefault="006A0023" w:rsidP="005C1A50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5C1A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місяць</w:t>
            </w:r>
          </w:p>
        </w:tc>
        <w:tc>
          <w:tcPr>
            <w:tcW w:w="1321" w:type="dxa"/>
          </w:tcPr>
          <w:p w:rsidR="00453949" w:rsidRDefault="00453949" w:rsidP="0045394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Зарплата</w:t>
            </w:r>
          </w:p>
          <w:p w:rsidR="005C1A50" w:rsidRDefault="00453949" w:rsidP="0045394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рік</w:t>
            </w:r>
          </w:p>
        </w:tc>
        <w:tc>
          <w:tcPr>
            <w:tcW w:w="1321" w:type="dxa"/>
          </w:tcPr>
          <w:p w:rsidR="005C1A50" w:rsidRDefault="00453949" w:rsidP="0045394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ЄСВ</w:t>
            </w:r>
          </w:p>
          <w:p w:rsidR="00453949" w:rsidRDefault="00453949" w:rsidP="0045394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22%</w:t>
            </w:r>
          </w:p>
        </w:tc>
        <w:tc>
          <w:tcPr>
            <w:tcW w:w="1321" w:type="dxa"/>
          </w:tcPr>
          <w:p w:rsidR="005C1A50" w:rsidRPr="00453949" w:rsidRDefault="00453949" w:rsidP="004539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394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 за рік</w:t>
            </w:r>
          </w:p>
        </w:tc>
      </w:tr>
      <w:tr w:rsidR="00453949" w:rsidTr="005C1A50">
        <w:tc>
          <w:tcPr>
            <w:tcW w:w="1320" w:type="dxa"/>
          </w:tcPr>
          <w:p w:rsidR="005C1A50" w:rsidRDefault="005C1A50" w:rsidP="000566E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Охоронець</w:t>
            </w:r>
          </w:p>
        </w:tc>
        <w:tc>
          <w:tcPr>
            <w:tcW w:w="1320" w:type="dxa"/>
          </w:tcPr>
          <w:p w:rsidR="005C1A50" w:rsidRDefault="005C1A50" w:rsidP="005C1A50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320" w:type="dxa"/>
          </w:tcPr>
          <w:p w:rsidR="005C1A50" w:rsidRPr="005C1A50" w:rsidRDefault="005C1A50" w:rsidP="005C1A5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C1A5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1 110,00</w:t>
            </w:r>
          </w:p>
        </w:tc>
        <w:tc>
          <w:tcPr>
            <w:tcW w:w="1320" w:type="dxa"/>
          </w:tcPr>
          <w:p w:rsidR="005C1A50" w:rsidRDefault="005C1A50" w:rsidP="005C1A50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1 300,00</w:t>
            </w:r>
          </w:p>
        </w:tc>
        <w:tc>
          <w:tcPr>
            <w:tcW w:w="1320" w:type="dxa"/>
          </w:tcPr>
          <w:p w:rsidR="005C1A50" w:rsidRPr="00633B26" w:rsidRDefault="00453949" w:rsidP="000566E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3B2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79 040,00</w:t>
            </w:r>
          </w:p>
        </w:tc>
        <w:tc>
          <w:tcPr>
            <w:tcW w:w="1321" w:type="dxa"/>
          </w:tcPr>
          <w:p w:rsidR="005C1A50" w:rsidRPr="00633B26" w:rsidRDefault="00453949" w:rsidP="000566E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3B2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948 480,00</w:t>
            </w:r>
          </w:p>
        </w:tc>
        <w:tc>
          <w:tcPr>
            <w:tcW w:w="1321" w:type="dxa"/>
          </w:tcPr>
          <w:p w:rsidR="005C1A50" w:rsidRDefault="00453949" w:rsidP="000566E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208 665,60</w:t>
            </w:r>
          </w:p>
        </w:tc>
        <w:tc>
          <w:tcPr>
            <w:tcW w:w="1321" w:type="dxa"/>
          </w:tcPr>
          <w:p w:rsidR="005C1A50" w:rsidRPr="00453949" w:rsidRDefault="00453949" w:rsidP="000566E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394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1 157 145,60</w:t>
            </w:r>
          </w:p>
        </w:tc>
      </w:tr>
    </w:tbl>
    <w:p w:rsidR="0047786D" w:rsidRPr="005C1A50" w:rsidRDefault="0047786D" w:rsidP="000566E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</w:t>
      </w:r>
    </w:p>
    <w:tbl>
      <w:tblPr>
        <w:tblStyle w:val="a5"/>
        <w:tblW w:w="0" w:type="auto"/>
        <w:tblInd w:w="4950" w:type="dxa"/>
        <w:tblLook w:val="04A0"/>
      </w:tblPr>
      <w:tblGrid>
        <w:gridCol w:w="4049"/>
        <w:gridCol w:w="1563"/>
      </w:tblGrid>
      <w:tr w:rsidR="0047786D" w:rsidTr="0047786D">
        <w:tc>
          <w:tcPr>
            <w:tcW w:w="4050" w:type="dxa"/>
          </w:tcPr>
          <w:p w:rsidR="0047786D" w:rsidRPr="0047786D" w:rsidRDefault="0047786D" w:rsidP="000566E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786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Витрати по ЗП на місяць</w:t>
            </w:r>
          </w:p>
        </w:tc>
        <w:tc>
          <w:tcPr>
            <w:tcW w:w="1563" w:type="dxa"/>
          </w:tcPr>
          <w:p w:rsidR="0047786D" w:rsidRPr="0047786D" w:rsidRDefault="0047786D" w:rsidP="00DA603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786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96 428,80</w:t>
            </w:r>
          </w:p>
        </w:tc>
      </w:tr>
    </w:tbl>
    <w:p w:rsidR="005C1A50" w:rsidRPr="005C1A50" w:rsidRDefault="005C1A50" w:rsidP="000566E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01D61" w:rsidRDefault="00176EFB" w:rsidP="00176EFB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  <w:lang w:val="uk-UA"/>
        </w:rPr>
        <w:t>Вартість послуг ТОВ «ЛКК ГРУП» на 2025 рік</w:t>
      </w:r>
    </w:p>
    <w:p w:rsidR="00176EFB" w:rsidRDefault="00176EFB" w:rsidP="00176EFB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  <w:lang w:val="uk-UA"/>
        </w:rPr>
      </w:pPr>
    </w:p>
    <w:tbl>
      <w:tblPr>
        <w:tblStyle w:val="a5"/>
        <w:tblW w:w="0" w:type="auto"/>
        <w:tblLook w:val="04A0"/>
      </w:tblPr>
      <w:tblGrid>
        <w:gridCol w:w="1470"/>
        <w:gridCol w:w="1256"/>
        <w:gridCol w:w="1386"/>
        <w:gridCol w:w="790"/>
        <w:gridCol w:w="1631"/>
        <w:gridCol w:w="1386"/>
        <w:gridCol w:w="2643"/>
      </w:tblGrid>
      <w:tr w:rsidR="000A0980" w:rsidTr="000A0980">
        <w:tc>
          <w:tcPr>
            <w:tcW w:w="1470" w:type="dxa"/>
            <w:vMerge w:val="restart"/>
          </w:tcPr>
          <w:p w:rsidR="000A0980" w:rsidRDefault="000A0980" w:rsidP="00AB6986">
            <w:pPr>
              <w:pStyle w:val="HTML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  <w:t>Охорона</w:t>
            </w:r>
          </w:p>
        </w:tc>
        <w:tc>
          <w:tcPr>
            <w:tcW w:w="1256" w:type="dxa"/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 w:rsidRPr="00787D1E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  <w:lang w:val="uk-UA"/>
              </w:rPr>
              <w:t>За місяць</w:t>
            </w:r>
          </w:p>
        </w:tc>
        <w:tc>
          <w:tcPr>
            <w:tcW w:w="1386" w:type="dxa"/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  <w:t>За рік</w:t>
            </w:r>
          </w:p>
        </w:tc>
        <w:tc>
          <w:tcPr>
            <w:tcW w:w="790" w:type="dxa"/>
            <w:vMerge w:val="restart"/>
            <w:tcBorders>
              <w:top w:val="nil"/>
              <w:right w:val="single" w:sz="4" w:space="0" w:color="auto"/>
            </w:tcBorders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0980" w:rsidRDefault="000A0980" w:rsidP="00AB6986">
            <w:pPr>
              <w:pStyle w:val="HTML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  <w:t>Різниця</w:t>
            </w:r>
          </w:p>
        </w:tc>
        <w:tc>
          <w:tcPr>
            <w:tcW w:w="1386" w:type="dxa"/>
            <w:tcBorders>
              <w:left w:val="nil"/>
            </w:tcBorders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  <w:t>14 790,47</w:t>
            </w:r>
          </w:p>
        </w:tc>
        <w:tc>
          <w:tcPr>
            <w:tcW w:w="2643" w:type="dxa"/>
          </w:tcPr>
          <w:p w:rsidR="000A0980" w:rsidRPr="00EF6BD6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  <w:lang w:val="uk-UA"/>
              </w:rPr>
              <w:t>Економія за місяць в сторону фірми</w:t>
            </w:r>
          </w:p>
        </w:tc>
      </w:tr>
      <w:tr w:rsidR="000A0980" w:rsidTr="000A0980">
        <w:tc>
          <w:tcPr>
            <w:tcW w:w="1470" w:type="dxa"/>
            <w:vMerge/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256" w:type="dxa"/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  <w:t>81 638,33</w:t>
            </w:r>
          </w:p>
        </w:tc>
        <w:tc>
          <w:tcPr>
            <w:tcW w:w="1386" w:type="dxa"/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  <w:t>979 660,00</w:t>
            </w:r>
          </w:p>
        </w:tc>
        <w:tc>
          <w:tcPr>
            <w:tcW w:w="790" w:type="dxa"/>
            <w:vMerge/>
            <w:tcBorders>
              <w:bottom w:val="nil"/>
              <w:right w:val="single" w:sz="4" w:space="0" w:color="auto"/>
            </w:tcBorders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1386" w:type="dxa"/>
            <w:tcBorders>
              <w:left w:val="nil"/>
            </w:tcBorders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  <w:t>177 485,60</w:t>
            </w:r>
          </w:p>
        </w:tc>
        <w:tc>
          <w:tcPr>
            <w:tcW w:w="2643" w:type="dxa"/>
          </w:tcPr>
          <w:p w:rsidR="000A0980" w:rsidRPr="00EF6BD6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  <w:r w:rsidRPr="00EF6BD6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  <w:lang w:val="uk-UA"/>
              </w:rPr>
              <w:t>Економія за рік в сторону фірми</w:t>
            </w:r>
          </w:p>
        </w:tc>
      </w:tr>
      <w:tr w:rsidR="000A0980" w:rsidTr="000A09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2"/>
          <w:wBefore w:w="4902" w:type="dxa"/>
          <w:wAfter w:w="4029" w:type="dxa"/>
          <w:trHeight w:val="100"/>
        </w:trPr>
        <w:tc>
          <w:tcPr>
            <w:tcW w:w="1631" w:type="dxa"/>
            <w:tcBorders>
              <w:top w:val="single" w:sz="4" w:space="0" w:color="auto"/>
            </w:tcBorders>
          </w:tcPr>
          <w:p w:rsidR="000A0980" w:rsidRDefault="000A0980" w:rsidP="000A0980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color w:val="212121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</w:tbl>
    <w:p w:rsidR="00C01D61" w:rsidRDefault="000E7DB6" w:rsidP="00C01D61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9</w:t>
      </w:r>
      <w:r w:rsidR="00C01D61" w:rsidRPr="00892ACC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.</w:t>
      </w:r>
      <w:r w:rsidR="005C3655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 xml:space="preserve"> </w:t>
      </w:r>
      <w:r w:rsidR="00C01D61"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>Земля</w:t>
      </w:r>
      <w:r w:rsidR="00C01D61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 xml:space="preserve">. </w:t>
      </w:r>
    </w:p>
    <w:p w:rsidR="00C01D61" w:rsidRDefault="00C01D61" w:rsidP="00C01D61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</w:pPr>
    </w:p>
    <w:p w:rsidR="00E6079A" w:rsidRDefault="00E6079A" w:rsidP="00E6079A">
      <w:pPr>
        <w:tabs>
          <w:tab w:val="left" w:pos="5496"/>
        </w:tabs>
        <w:spacing w:after="0" w:line="0" w:lineRule="atLeast"/>
        <w:ind w:firstLine="709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Статутом СО «Трудовик» заборонено приєднання СТ до «Трудовика», які розташовані за межами об’єднання.  З 2014 р. ми проводимо дії для стримування від використання трансформаторів СО «Трудовик» та доріг в СТ власниками цих ділянок.</w:t>
      </w:r>
    </w:p>
    <w:p w:rsidR="00E6079A" w:rsidRDefault="00D721AC" w:rsidP="00C01D61">
      <w:pPr>
        <w:tabs>
          <w:tab w:val="left" w:pos="5496"/>
        </w:tabs>
        <w:spacing w:after="0" w:line="0" w:lineRule="atLeast"/>
        <w:ind w:firstLine="709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Розпочато перед війною приватизацію доріг на території СТ. </w:t>
      </w:r>
      <w:r w:rsidR="00191768">
        <w:rPr>
          <w:rFonts w:ascii="Times New Roman" w:hAnsi="Times New Roman" w:cs="Times New Roman"/>
          <w:sz w:val="26"/>
          <w:szCs w:val="26"/>
          <w:lang w:val="uk-UA"/>
        </w:rPr>
        <w:t>Для забезпечення користування дорогами виключно власниками земельних ділянок СО «Трудовика». Є загроза, що для будівництва на 34 ділянках на березі р. Десни СТ «</w:t>
      </w:r>
      <w:proofErr w:type="spellStart"/>
      <w:r w:rsidR="00191768">
        <w:rPr>
          <w:rFonts w:ascii="Times New Roman" w:hAnsi="Times New Roman" w:cs="Times New Roman"/>
          <w:sz w:val="26"/>
          <w:szCs w:val="26"/>
          <w:lang w:val="uk-UA"/>
        </w:rPr>
        <w:t>Волна</w:t>
      </w:r>
      <w:proofErr w:type="spellEnd"/>
      <w:r w:rsidR="00191768">
        <w:rPr>
          <w:rFonts w:ascii="Times New Roman" w:hAnsi="Times New Roman" w:cs="Times New Roman"/>
          <w:sz w:val="26"/>
          <w:szCs w:val="26"/>
          <w:lang w:val="uk-UA"/>
        </w:rPr>
        <w:t>» та 57 ділянках на лузі впродовж границі території СО «Трудовик» будуть використовуватись дороги садівничих товариств СО «Трудовик»</w:t>
      </w:r>
      <w:r w:rsidR="00485025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="00485025">
        <w:rPr>
          <w:rFonts w:ascii="Times New Roman" w:hAnsi="Times New Roman" w:cs="Times New Roman"/>
          <w:sz w:val="26"/>
          <w:szCs w:val="26"/>
          <w:lang w:val="uk-UA"/>
        </w:rPr>
        <w:t>Кр</w:t>
      </w:r>
      <w:r w:rsidR="00191768">
        <w:rPr>
          <w:rFonts w:ascii="Times New Roman" w:hAnsi="Times New Roman" w:cs="Times New Roman"/>
          <w:sz w:val="26"/>
          <w:szCs w:val="26"/>
          <w:lang w:val="uk-UA"/>
        </w:rPr>
        <w:t>АЗи</w:t>
      </w:r>
      <w:proofErr w:type="spellEnd"/>
      <w:r w:rsidR="0019176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191768">
        <w:rPr>
          <w:rFonts w:ascii="Times New Roman" w:hAnsi="Times New Roman" w:cs="Times New Roman"/>
          <w:sz w:val="26"/>
          <w:szCs w:val="26"/>
          <w:lang w:val="uk-UA"/>
        </w:rPr>
        <w:t>КАМАЗи</w:t>
      </w:r>
      <w:proofErr w:type="spellEnd"/>
      <w:r w:rsidR="001E6F45">
        <w:rPr>
          <w:rFonts w:ascii="Times New Roman" w:hAnsi="Times New Roman" w:cs="Times New Roman"/>
          <w:sz w:val="26"/>
          <w:szCs w:val="26"/>
          <w:lang w:val="uk-UA"/>
        </w:rPr>
        <w:t>, бетономішалки) та здійснено підключення до електромереж СО «Трудовик»</w:t>
      </w:r>
      <w:r w:rsidR="00E6079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C01D61" w:rsidRPr="00962388" w:rsidRDefault="00E6079A" w:rsidP="00C01D61">
      <w:pPr>
        <w:tabs>
          <w:tab w:val="left" w:pos="5496"/>
        </w:tabs>
        <w:spacing w:after="0" w:line="0" w:lineRule="atLeast"/>
        <w:ind w:firstLine="709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Укладені садовими товариствами прямі </w:t>
      </w:r>
      <w:r w:rsidR="00C01D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60BC">
        <w:rPr>
          <w:rFonts w:ascii="Times New Roman" w:hAnsi="Times New Roman" w:cs="Times New Roman"/>
          <w:sz w:val="26"/>
          <w:szCs w:val="26"/>
          <w:lang w:val="uk-UA"/>
        </w:rPr>
        <w:t>договори</w:t>
      </w:r>
      <w:r w:rsidR="00C01D61">
        <w:rPr>
          <w:rFonts w:ascii="Times New Roman" w:hAnsi="Times New Roman" w:cs="Times New Roman"/>
          <w:sz w:val="26"/>
          <w:szCs w:val="26"/>
          <w:lang w:val="uk-UA"/>
        </w:rPr>
        <w:t xml:space="preserve"> з ДТЕК, </w:t>
      </w:r>
      <w:r>
        <w:rPr>
          <w:rFonts w:ascii="Times New Roman" w:hAnsi="Times New Roman" w:cs="Times New Roman"/>
          <w:sz w:val="26"/>
          <w:szCs w:val="26"/>
          <w:lang w:val="uk-UA"/>
        </w:rPr>
        <w:t>допоможуть</w:t>
      </w:r>
      <w:r w:rsidR="00C01D61">
        <w:rPr>
          <w:rFonts w:ascii="Times New Roman" w:hAnsi="Times New Roman" w:cs="Times New Roman"/>
          <w:sz w:val="26"/>
          <w:szCs w:val="26"/>
          <w:lang w:val="uk-UA"/>
        </w:rPr>
        <w:t xml:space="preserve"> уникнути приєднання сторонніх садових товариств до наших ЛЕП.</w:t>
      </w:r>
      <w:r w:rsidR="00DA09EA">
        <w:rPr>
          <w:rFonts w:ascii="Times New Roman" w:hAnsi="Times New Roman" w:cs="Times New Roman"/>
          <w:sz w:val="26"/>
          <w:szCs w:val="26"/>
          <w:lang w:val="uk-UA"/>
        </w:rPr>
        <w:t xml:space="preserve"> ДТЕК згідно технічних умо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DA09EA">
        <w:rPr>
          <w:rFonts w:ascii="Times New Roman" w:hAnsi="Times New Roman" w:cs="Times New Roman"/>
          <w:sz w:val="26"/>
          <w:szCs w:val="26"/>
          <w:lang w:val="uk-UA"/>
        </w:rPr>
        <w:t xml:space="preserve"> не надасть дозволу на перевантаження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наших </w:t>
      </w:r>
      <w:r w:rsidR="00DA09EA">
        <w:rPr>
          <w:rFonts w:ascii="Times New Roman" w:hAnsi="Times New Roman" w:cs="Times New Roman"/>
          <w:sz w:val="26"/>
          <w:szCs w:val="26"/>
          <w:lang w:val="uk-UA"/>
        </w:rPr>
        <w:t xml:space="preserve">ТП. </w:t>
      </w:r>
    </w:p>
    <w:p w:rsidR="00C01D61" w:rsidRPr="00962388" w:rsidRDefault="00C01D61" w:rsidP="00C01D61">
      <w:pPr>
        <w:tabs>
          <w:tab w:val="left" w:pos="5496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proofErr w:type="spellStart"/>
      <w:r w:rsidR="009F7EA8">
        <w:rPr>
          <w:rFonts w:ascii="Times New Roman" w:hAnsi="Times New Roman" w:cs="Times New Roman"/>
          <w:sz w:val="26"/>
          <w:szCs w:val="26"/>
          <w:lang w:val="uk-UA"/>
        </w:rPr>
        <w:t>Рожнівська</w:t>
      </w:r>
      <w:proofErr w:type="spellEnd"/>
      <w:r w:rsidR="009F7EA8">
        <w:rPr>
          <w:rFonts w:ascii="Times New Roman" w:hAnsi="Times New Roman" w:cs="Times New Roman"/>
          <w:sz w:val="26"/>
          <w:szCs w:val="26"/>
          <w:lang w:val="uk-UA"/>
        </w:rPr>
        <w:t xml:space="preserve"> сільська Рада надала</w:t>
      </w:r>
      <w:r w:rsidR="002C3FEA">
        <w:rPr>
          <w:rFonts w:ascii="Times New Roman" w:hAnsi="Times New Roman" w:cs="Times New Roman"/>
          <w:sz w:val="26"/>
          <w:szCs w:val="26"/>
          <w:lang w:val="uk-UA"/>
        </w:rPr>
        <w:t xml:space="preserve"> 58</w:t>
      </w:r>
      <w:r w:rsidR="009F7EA8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2C3FEA">
        <w:rPr>
          <w:rFonts w:ascii="Times New Roman" w:hAnsi="Times New Roman" w:cs="Times New Roman"/>
          <w:sz w:val="26"/>
          <w:szCs w:val="26"/>
          <w:lang w:val="uk-UA"/>
        </w:rPr>
        <w:t>ок</w:t>
      </w:r>
      <w:r w:rsidR="009F7EA8">
        <w:rPr>
          <w:rFonts w:ascii="Times New Roman" w:hAnsi="Times New Roman" w:cs="Times New Roman"/>
          <w:sz w:val="26"/>
          <w:szCs w:val="26"/>
          <w:lang w:val="uk-UA"/>
        </w:rPr>
        <w:t xml:space="preserve"> по 10 соток на лузі </w:t>
      </w:r>
      <w:r w:rsidR="009B789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9F7EA8">
        <w:rPr>
          <w:rFonts w:ascii="Times New Roman" w:hAnsi="Times New Roman" w:cs="Times New Roman"/>
          <w:sz w:val="26"/>
          <w:szCs w:val="26"/>
          <w:lang w:val="uk-UA"/>
        </w:rPr>
        <w:t>а на березі р.</w:t>
      </w:r>
      <w:r w:rsidR="009B78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7EA8">
        <w:rPr>
          <w:rFonts w:ascii="Times New Roman" w:hAnsi="Times New Roman" w:cs="Times New Roman"/>
          <w:sz w:val="26"/>
          <w:szCs w:val="26"/>
          <w:lang w:val="uk-UA"/>
        </w:rPr>
        <w:t>Десна 34 ділянки</w:t>
      </w:r>
      <w:r w:rsidR="002C3FEA">
        <w:rPr>
          <w:rFonts w:ascii="Times New Roman" w:hAnsi="Times New Roman" w:cs="Times New Roman"/>
          <w:sz w:val="26"/>
          <w:szCs w:val="26"/>
          <w:lang w:val="uk-UA"/>
        </w:rPr>
        <w:t xml:space="preserve"> по 10 соток</w:t>
      </w:r>
      <w:r w:rsidR="009F7EA8">
        <w:rPr>
          <w:rFonts w:ascii="Times New Roman" w:hAnsi="Times New Roman" w:cs="Times New Roman"/>
          <w:sz w:val="26"/>
          <w:szCs w:val="26"/>
          <w:lang w:val="uk-UA"/>
        </w:rPr>
        <w:t xml:space="preserve"> (СТ «</w:t>
      </w:r>
      <w:proofErr w:type="spellStart"/>
      <w:r w:rsidR="009F7EA8">
        <w:rPr>
          <w:rFonts w:ascii="Times New Roman" w:hAnsi="Times New Roman" w:cs="Times New Roman"/>
          <w:sz w:val="26"/>
          <w:szCs w:val="26"/>
          <w:lang w:val="uk-UA"/>
        </w:rPr>
        <w:t>Волна</w:t>
      </w:r>
      <w:proofErr w:type="spellEnd"/>
      <w:r w:rsidR="009F7EA8">
        <w:rPr>
          <w:rFonts w:ascii="Times New Roman" w:hAnsi="Times New Roman" w:cs="Times New Roman"/>
          <w:sz w:val="26"/>
          <w:szCs w:val="26"/>
          <w:lang w:val="uk-UA"/>
        </w:rPr>
        <w:t>»)</w:t>
      </w:r>
      <w:r w:rsidRPr="0096238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Ні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електрики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ні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доріг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у них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немає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Деяким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власників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23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62388">
        <w:rPr>
          <w:rFonts w:ascii="Times New Roman" w:hAnsi="Times New Roman" w:cs="Times New Roman"/>
          <w:sz w:val="26"/>
          <w:szCs w:val="26"/>
        </w:rPr>
        <w:t xml:space="preserve"> 2011р.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керівництвом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СО «Трудовик» видано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садові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книжки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СО «Трудовик».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Власники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F7EA8">
        <w:rPr>
          <w:rFonts w:ascii="Times New Roman" w:hAnsi="Times New Roman" w:cs="Times New Roman"/>
          <w:sz w:val="26"/>
          <w:szCs w:val="26"/>
          <w:lang w:val="uk-UA"/>
        </w:rPr>
        <w:t>вс</w:t>
      </w:r>
      <w:proofErr w:type="gramEnd"/>
      <w:r w:rsidR="009F7EA8">
        <w:rPr>
          <w:rFonts w:ascii="Times New Roman" w:hAnsi="Times New Roman" w:cs="Times New Roman"/>
          <w:sz w:val="26"/>
          <w:szCs w:val="26"/>
          <w:lang w:val="uk-UA"/>
        </w:rPr>
        <w:t>іх</w:t>
      </w:r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ділянок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вимагають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підключити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до наших ел. мереж та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відкрити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дороги для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проїзду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грузового транспорту для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котеджів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Наші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потужності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обмежені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та не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розраховані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додаткових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споживачів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09EA" w:rsidRDefault="00C01D61" w:rsidP="00C01D61">
      <w:pPr>
        <w:tabs>
          <w:tab w:val="left" w:pos="5496"/>
        </w:tabs>
        <w:spacing w:after="0" w:line="0" w:lineRule="atLeast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2388">
        <w:rPr>
          <w:rFonts w:ascii="Times New Roman" w:hAnsi="Times New Roman" w:cs="Times New Roman"/>
          <w:sz w:val="26"/>
          <w:szCs w:val="26"/>
        </w:rPr>
        <w:t xml:space="preserve">ДТЕК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запропонувала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власникам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ділянок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2388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962388">
        <w:rPr>
          <w:rFonts w:ascii="Times New Roman" w:hAnsi="Times New Roman" w:cs="Times New Roman"/>
          <w:sz w:val="26"/>
          <w:szCs w:val="26"/>
        </w:rPr>
        <w:t xml:space="preserve"> «Волна»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впродовж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берега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Десни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протягнути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ЛЕП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ТП в с.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Літки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придбати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свій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трансформатор та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оплатити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потрі</w:t>
      </w:r>
      <w:r w:rsidR="00657CE8">
        <w:rPr>
          <w:rFonts w:ascii="Times New Roman" w:hAnsi="Times New Roman" w:cs="Times New Roman"/>
          <w:sz w:val="26"/>
          <w:szCs w:val="26"/>
        </w:rPr>
        <w:t>бні</w:t>
      </w:r>
      <w:proofErr w:type="spellEnd"/>
      <w:r w:rsidR="00657C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E8">
        <w:rPr>
          <w:rFonts w:ascii="Times New Roman" w:hAnsi="Times New Roman" w:cs="Times New Roman"/>
          <w:sz w:val="26"/>
          <w:szCs w:val="26"/>
        </w:rPr>
        <w:t>потужності</w:t>
      </w:r>
      <w:proofErr w:type="spellEnd"/>
      <w:r w:rsidR="00657CE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657CE8">
        <w:rPr>
          <w:rFonts w:ascii="Times New Roman" w:hAnsi="Times New Roman" w:cs="Times New Roman"/>
          <w:sz w:val="26"/>
          <w:szCs w:val="26"/>
        </w:rPr>
        <w:t>вартість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 xml:space="preserve"> 12</w:t>
      </w:r>
      <w:r w:rsidR="00657CE8">
        <w:rPr>
          <w:rFonts w:ascii="Times New Roman" w:hAnsi="Times New Roman" w:cs="Times New Roman"/>
          <w:sz w:val="26"/>
          <w:szCs w:val="26"/>
          <w:lang w:val="uk-UA"/>
        </w:rPr>
        <w:t> 500 000</w:t>
      </w:r>
      <w:r w:rsidRPr="00962388">
        <w:rPr>
          <w:rFonts w:ascii="Times New Roman" w:hAnsi="Times New Roman" w:cs="Times New Roman"/>
          <w:sz w:val="26"/>
          <w:szCs w:val="26"/>
        </w:rPr>
        <w:t xml:space="preserve"> млн. </w:t>
      </w:r>
      <w:proofErr w:type="spellStart"/>
      <w:r w:rsidRPr="00962388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>.</w:t>
      </w:r>
      <w:r w:rsidR="001843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8433F" w:rsidRPr="0018433F">
        <w:rPr>
          <w:rFonts w:ascii="Times New Roman" w:hAnsi="Times New Roman" w:cs="Times New Roman"/>
          <w:sz w:val="26"/>
          <w:szCs w:val="26"/>
          <w:lang w:val="uk-UA"/>
        </w:rPr>
        <w:t>(станом на 202</w:t>
      </w:r>
      <w:r w:rsidR="00352DA3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18433F" w:rsidRPr="0018433F">
        <w:rPr>
          <w:rFonts w:ascii="Times New Roman" w:hAnsi="Times New Roman" w:cs="Times New Roman"/>
          <w:sz w:val="26"/>
          <w:szCs w:val="26"/>
          <w:lang w:val="uk-UA"/>
        </w:rPr>
        <w:t xml:space="preserve"> р.)</w:t>
      </w:r>
      <w:r w:rsidRPr="0018433F">
        <w:rPr>
          <w:rFonts w:ascii="Times New Roman" w:hAnsi="Times New Roman" w:cs="Times New Roman"/>
          <w:sz w:val="26"/>
          <w:szCs w:val="26"/>
        </w:rPr>
        <w:t xml:space="preserve">. </w:t>
      </w:r>
      <w:r w:rsidRPr="00962388">
        <w:rPr>
          <w:rFonts w:ascii="Times New Roman" w:hAnsi="Times New Roman" w:cs="Times New Roman"/>
          <w:b/>
          <w:sz w:val="26"/>
          <w:szCs w:val="26"/>
        </w:rPr>
        <w:t xml:space="preserve">Але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їм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379F">
        <w:rPr>
          <w:rFonts w:ascii="Times New Roman" w:hAnsi="Times New Roman" w:cs="Times New Roman"/>
          <w:b/>
          <w:sz w:val="26"/>
          <w:szCs w:val="26"/>
          <w:u w:val="single"/>
        </w:rPr>
        <w:t>вигідніше</w:t>
      </w:r>
      <w:proofErr w:type="spellEnd"/>
      <w:r w:rsidR="0018379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962388"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proofErr w:type="gramEnd"/>
      <w:r w:rsidRPr="00962388">
        <w:rPr>
          <w:rFonts w:ascii="Times New Roman" w:hAnsi="Times New Roman" w:cs="Times New Roman"/>
          <w:b/>
          <w:sz w:val="26"/>
          <w:szCs w:val="26"/>
          <w:u w:val="single"/>
        </w:rPr>
        <w:t>ідключити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  <w:u w:val="single"/>
        </w:rPr>
        <w:t>свої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  <w:u w:val="single"/>
        </w:rPr>
        <w:t>ділянки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березі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Десни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та на </w:t>
      </w:r>
      <w:r w:rsidR="0018379F">
        <w:rPr>
          <w:rFonts w:ascii="Times New Roman" w:hAnsi="Times New Roman" w:cs="Times New Roman"/>
          <w:b/>
          <w:sz w:val="26"/>
          <w:szCs w:val="26"/>
          <w:lang w:val="uk-UA"/>
        </w:rPr>
        <w:t>л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узі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впродовж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Лугового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масиву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до наших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трансформаторів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випуску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1982 р.,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розрушити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нам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енергетику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тоді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79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ці </w:t>
      </w:r>
      <w:proofErr w:type="spellStart"/>
      <w:r w:rsidR="0018379F">
        <w:rPr>
          <w:rFonts w:ascii="Times New Roman" w:hAnsi="Times New Roman" w:cs="Times New Roman"/>
          <w:b/>
          <w:sz w:val="26"/>
          <w:szCs w:val="26"/>
          <w:lang w:val="uk-UA"/>
        </w:rPr>
        <w:t>міліони</w:t>
      </w:r>
      <w:proofErr w:type="spellEnd"/>
      <w:r w:rsidR="0018379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будуть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платити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садоводи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СО «Трудовик»,  </w:t>
      </w:r>
      <w:r w:rsidR="00001F05">
        <w:rPr>
          <w:rFonts w:ascii="Times New Roman" w:hAnsi="Times New Roman" w:cs="Times New Roman"/>
          <w:b/>
          <w:sz w:val="26"/>
          <w:szCs w:val="26"/>
          <w:lang w:val="uk-UA"/>
        </w:rPr>
        <w:t>т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акож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пустити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грузовий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транспорт для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будівництва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отрима</w:t>
      </w:r>
      <w:r w:rsidR="00001F05">
        <w:rPr>
          <w:rFonts w:ascii="Times New Roman" w:hAnsi="Times New Roman" w:cs="Times New Roman"/>
          <w:b/>
          <w:sz w:val="26"/>
          <w:szCs w:val="26"/>
          <w:lang w:val="uk-UA"/>
        </w:rPr>
        <w:t>ємо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розбиті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дороги та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довгі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роки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інтенсивних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будівельних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робіт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>.</w:t>
      </w:r>
      <w:r w:rsidR="008E3438" w:rsidRPr="008E34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3438">
        <w:rPr>
          <w:rFonts w:ascii="Times New Roman" w:hAnsi="Times New Roman" w:cs="Times New Roman"/>
          <w:sz w:val="26"/>
          <w:szCs w:val="26"/>
          <w:lang w:val="uk-UA"/>
        </w:rPr>
        <w:t>Щоб перешкоди під'єднанню цих ділянок</w:t>
      </w:r>
      <w:r w:rsidR="00EC15C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A09EA">
        <w:rPr>
          <w:rFonts w:ascii="Times New Roman" w:hAnsi="Times New Roman" w:cs="Times New Roman"/>
          <w:sz w:val="26"/>
          <w:szCs w:val="26"/>
          <w:lang w:val="uk-UA"/>
        </w:rPr>
        <w:t>закріплен</w:t>
      </w:r>
      <w:r w:rsidR="00EC15C0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DA09EA">
        <w:rPr>
          <w:rFonts w:ascii="Times New Roman" w:hAnsi="Times New Roman" w:cs="Times New Roman"/>
          <w:sz w:val="26"/>
          <w:szCs w:val="26"/>
          <w:lang w:val="uk-UA"/>
        </w:rPr>
        <w:t xml:space="preserve"> ТП </w:t>
      </w:r>
      <w:r w:rsidR="00EC15C0">
        <w:rPr>
          <w:rFonts w:ascii="Times New Roman" w:hAnsi="Times New Roman" w:cs="Times New Roman"/>
          <w:sz w:val="26"/>
          <w:szCs w:val="26"/>
          <w:lang w:val="uk-UA"/>
        </w:rPr>
        <w:t xml:space="preserve">та високовольтну лінію </w:t>
      </w:r>
      <w:r w:rsidR="00DA09EA">
        <w:rPr>
          <w:rFonts w:ascii="Times New Roman" w:hAnsi="Times New Roman" w:cs="Times New Roman"/>
          <w:sz w:val="26"/>
          <w:szCs w:val="26"/>
          <w:lang w:val="uk-UA"/>
        </w:rPr>
        <w:t>за садовими товариствами на правах спільної власності</w:t>
      </w:r>
      <w:r w:rsidR="00EC15C0">
        <w:rPr>
          <w:rFonts w:ascii="Times New Roman" w:hAnsi="Times New Roman" w:cs="Times New Roman"/>
          <w:sz w:val="26"/>
          <w:szCs w:val="26"/>
          <w:lang w:val="uk-UA"/>
        </w:rPr>
        <w:t>, таким чином</w:t>
      </w:r>
      <w:r w:rsidR="00DA09EA">
        <w:rPr>
          <w:rFonts w:ascii="Times New Roman" w:hAnsi="Times New Roman" w:cs="Times New Roman"/>
          <w:sz w:val="26"/>
          <w:szCs w:val="26"/>
          <w:lang w:val="uk-UA"/>
        </w:rPr>
        <w:t xml:space="preserve"> унеможливлюється підключення цих 92 ділянок до ТП.</w:t>
      </w:r>
    </w:p>
    <w:p w:rsidR="001B6DF0" w:rsidRPr="001B6DF0" w:rsidRDefault="001B6DF0" w:rsidP="001B6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8"/>
          <w:lang w:val="uk-UA"/>
        </w:rPr>
        <w:t xml:space="preserve">            </w:t>
      </w:r>
      <w:r w:rsidR="00CB52C6">
        <w:rPr>
          <w:rFonts w:ascii="Times New Roman" w:hAnsi="Times New Roman" w:cs="Times New Roman"/>
          <w:sz w:val="26"/>
          <w:szCs w:val="28"/>
          <w:lang w:val="uk-UA"/>
        </w:rPr>
        <w:t xml:space="preserve"> </w:t>
      </w:r>
      <w:r w:rsidR="005C1B32">
        <w:rPr>
          <w:rFonts w:ascii="Times New Roman" w:hAnsi="Times New Roman" w:cs="Times New Roman"/>
          <w:sz w:val="26"/>
          <w:szCs w:val="28"/>
          <w:lang w:val="uk-UA"/>
        </w:rPr>
        <w:t>Рада Об’єднання</w:t>
      </w:r>
      <w:r w:rsidR="00E57143">
        <w:rPr>
          <w:rFonts w:ascii="Times New Roman" w:hAnsi="Times New Roman" w:cs="Times New Roman"/>
          <w:sz w:val="26"/>
          <w:szCs w:val="28"/>
          <w:lang w:val="uk-UA"/>
        </w:rPr>
        <w:t xml:space="preserve"> р</w:t>
      </w:r>
      <w:r w:rsidRPr="001B6DF0">
        <w:rPr>
          <w:rFonts w:ascii="Times New Roman" w:hAnsi="Times New Roman" w:cs="Times New Roman"/>
          <w:sz w:val="26"/>
          <w:szCs w:val="28"/>
          <w:lang w:val="uk-UA"/>
        </w:rPr>
        <w:t>екомендува</w:t>
      </w:r>
      <w:r w:rsidR="00E57143">
        <w:rPr>
          <w:rFonts w:ascii="Times New Roman" w:hAnsi="Times New Roman" w:cs="Times New Roman"/>
          <w:sz w:val="26"/>
          <w:szCs w:val="28"/>
          <w:lang w:val="uk-UA"/>
        </w:rPr>
        <w:t>л</w:t>
      </w:r>
      <w:r w:rsidR="005C1B32">
        <w:rPr>
          <w:rFonts w:ascii="Times New Roman" w:hAnsi="Times New Roman" w:cs="Times New Roman"/>
          <w:sz w:val="26"/>
          <w:szCs w:val="28"/>
          <w:lang w:val="uk-UA"/>
        </w:rPr>
        <w:t>а</w:t>
      </w:r>
      <w:r w:rsidRPr="001B6DF0">
        <w:rPr>
          <w:rFonts w:ascii="Times New Roman" w:hAnsi="Times New Roman" w:cs="Times New Roman"/>
          <w:sz w:val="26"/>
          <w:szCs w:val="28"/>
          <w:lang w:val="uk-UA"/>
        </w:rPr>
        <w:t xml:space="preserve"> власникам ділянок, розташованих за межами СО, продовжити співпрацю з ДТЕК, протягнути свою високовольтну лінію від ТП в Літках, збудувати свою КТП та збудувати свою дорогу. </w:t>
      </w:r>
    </w:p>
    <w:p w:rsidR="008E3438" w:rsidRPr="008E3438" w:rsidRDefault="008E3438" w:rsidP="00C01D61">
      <w:pPr>
        <w:tabs>
          <w:tab w:val="left" w:pos="5496"/>
        </w:tabs>
        <w:spacing w:after="0" w:line="0" w:lineRule="atLeast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01D61" w:rsidRPr="00962388" w:rsidRDefault="00C01D61" w:rsidP="00C01D61">
      <w:pPr>
        <w:tabs>
          <w:tab w:val="left" w:pos="5496"/>
        </w:tabs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2388">
        <w:rPr>
          <w:rFonts w:ascii="Times New Roman" w:hAnsi="Times New Roman" w:cs="Times New Roman"/>
          <w:b/>
          <w:sz w:val="26"/>
          <w:szCs w:val="26"/>
        </w:rPr>
        <w:t xml:space="preserve">Вся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інформація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на сайт</w:t>
      </w:r>
      <w:r w:rsidR="0046175B">
        <w:rPr>
          <w:rFonts w:ascii="Times New Roman" w:hAnsi="Times New Roman" w:cs="Times New Roman"/>
          <w:b/>
          <w:sz w:val="26"/>
          <w:szCs w:val="26"/>
          <w:lang w:val="uk-UA"/>
        </w:rPr>
        <w:t>ах:</w:t>
      </w:r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2388">
        <w:rPr>
          <w:rFonts w:ascii="Times New Roman" w:hAnsi="Times New Roman" w:cs="Times New Roman"/>
          <w:b/>
          <w:sz w:val="26"/>
          <w:szCs w:val="26"/>
          <w:lang w:val="en-US"/>
        </w:rPr>
        <w:t>www</w:t>
      </w:r>
      <w:r w:rsidRPr="00962388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  <w:lang w:val="en-US"/>
        </w:rPr>
        <w:t>trudovik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46175B">
        <w:rPr>
          <w:rFonts w:ascii="Times New Roman" w:hAnsi="Times New Roman" w:cs="Times New Roman"/>
          <w:b/>
          <w:sz w:val="26"/>
          <w:szCs w:val="26"/>
          <w:lang w:val="en-US"/>
        </w:rPr>
        <w:t>kiev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>.</w:t>
      </w:r>
      <w:r w:rsidR="0046175B">
        <w:rPr>
          <w:rFonts w:ascii="Times New Roman" w:hAnsi="Times New Roman" w:cs="Times New Roman"/>
          <w:b/>
          <w:sz w:val="26"/>
          <w:szCs w:val="26"/>
          <w:lang w:val="uk-UA"/>
        </w:rPr>
        <w:t xml:space="preserve">; </w:t>
      </w:r>
      <w:r w:rsidR="0046175B" w:rsidRPr="00962388">
        <w:rPr>
          <w:rFonts w:ascii="Times New Roman" w:hAnsi="Times New Roman" w:cs="Times New Roman"/>
          <w:b/>
          <w:sz w:val="26"/>
          <w:szCs w:val="26"/>
          <w:lang w:val="en-US"/>
        </w:rPr>
        <w:t>www</w:t>
      </w:r>
      <w:r w:rsidR="0046175B" w:rsidRPr="00962388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46175B">
        <w:rPr>
          <w:rFonts w:ascii="Times New Roman" w:hAnsi="Times New Roman" w:cs="Times New Roman"/>
          <w:b/>
          <w:sz w:val="26"/>
          <w:szCs w:val="26"/>
          <w:lang w:val="en-US"/>
        </w:rPr>
        <w:t>trudovy</w:t>
      </w:r>
      <w:r w:rsidR="0046175B" w:rsidRPr="00962388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proofErr w:type="spellEnd"/>
      <w:r w:rsidR="0046175B" w:rsidRPr="00962388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46175B">
        <w:rPr>
          <w:rFonts w:ascii="Times New Roman" w:hAnsi="Times New Roman" w:cs="Times New Roman"/>
          <w:b/>
          <w:sz w:val="26"/>
          <w:szCs w:val="26"/>
          <w:lang w:val="en-US"/>
        </w:rPr>
        <w:t>kiev</w:t>
      </w:r>
      <w:proofErr w:type="spellEnd"/>
      <w:r w:rsidR="0046175B" w:rsidRPr="00962388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46175B" w:rsidRPr="00962388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proofErr w:type="spellEnd"/>
      <w:r w:rsidR="0046175B" w:rsidRPr="00962388">
        <w:rPr>
          <w:rFonts w:ascii="Times New Roman" w:hAnsi="Times New Roman" w:cs="Times New Roman"/>
          <w:b/>
          <w:sz w:val="26"/>
          <w:szCs w:val="26"/>
        </w:rPr>
        <w:t>.</w:t>
      </w:r>
    </w:p>
    <w:p w:rsidR="00C01D61" w:rsidRDefault="00C01D61" w:rsidP="00C01D61">
      <w:pPr>
        <w:tabs>
          <w:tab w:val="left" w:pos="5496"/>
        </w:tabs>
        <w:spacing w:after="0" w:line="0" w:lineRule="atLeast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388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Статуті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затвердженно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заборону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приєднання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до </w:t>
      </w:r>
      <w:proofErr w:type="gramStart"/>
      <w:r w:rsidRPr="00962388">
        <w:rPr>
          <w:rFonts w:ascii="Times New Roman" w:hAnsi="Times New Roman" w:cs="Times New Roman"/>
          <w:b/>
          <w:sz w:val="26"/>
          <w:szCs w:val="26"/>
        </w:rPr>
        <w:t>СО</w:t>
      </w:r>
      <w:proofErr w:type="gram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«Трудовик»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посторонніх</w:t>
      </w:r>
      <w:proofErr w:type="spellEnd"/>
      <w:r w:rsidRPr="009623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388">
        <w:rPr>
          <w:rFonts w:ascii="Times New Roman" w:hAnsi="Times New Roman" w:cs="Times New Roman"/>
          <w:b/>
          <w:sz w:val="26"/>
          <w:szCs w:val="26"/>
        </w:rPr>
        <w:t>ділянок</w:t>
      </w:r>
      <w:proofErr w:type="spellEnd"/>
      <w:r w:rsidRPr="00962388">
        <w:rPr>
          <w:rFonts w:ascii="Times New Roman" w:hAnsi="Times New Roman" w:cs="Times New Roman"/>
          <w:sz w:val="26"/>
          <w:szCs w:val="26"/>
        </w:rPr>
        <w:t>.</w:t>
      </w:r>
    </w:p>
    <w:p w:rsidR="00C01D61" w:rsidRPr="007F3F64" w:rsidRDefault="00C01D61" w:rsidP="007F3F6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</w:p>
    <w:p w:rsidR="00866BF6" w:rsidRPr="005A746D" w:rsidRDefault="000E7DB6" w:rsidP="00866BF6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10</w:t>
      </w:r>
      <w:r w:rsidR="00866BF6" w:rsidRPr="00892ACC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.</w:t>
      </w:r>
      <w:r w:rsidR="00866BF6" w:rsidRPr="005A746D"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 xml:space="preserve"> Очищення водойм і укріплення берега р.</w:t>
      </w:r>
      <w:r w:rsidR="009722E9"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 xml:space="preserve"> </w:t>
      </w:r>
      <w:r w:rsidR="00866BF6" w:rsidRPr="005A746D"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>Десна.</w:t>
      </w:r>
    </w:p>
    <w:p w:rsidR="00866BF6" w:rsidRPr="008E27C0" w:rsidRDefault="00866BF6" w:rsidP="00866BF6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highlight w:val="yellow"/>
          <w:u w:val="single"/>
          <w:lang w:val="uk-UA"/>
        </w:rPr>
      </w:pPr>
    </w:p>
    <w:p w:rsidR="00491DAF" w:rsidRDefault="00ED701C" w:rsidP="00866BF6">
      <w:pPr>
        <w:pStyle w:val="HTML"/>
        <w:shd w:val="clear" w:color="auto" w:fill="FFFFFF"/>
        <w:spacing w:line="0" w:lineRule="atLeast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Річка Десна катастрофічно швидко змиває бері</w:t>
      </w:r>
      <w:r w:rsidR="00491DAF" w:rsidRPr="00491DAF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г на </w:t>
      </w:r>
      <w:r w:rsidR="00491DAF">
        <w:rPr>
          <w:rFonts w:ascii="Times New Roman" w:hAnsi="Times New Roman" w:cs="Times New Roman"/>
          <w:color w:val="212121"/>
          <w:sz w:val="26"/>
          <w:szCs w:val="26"/>
          <w:lang w:val="uk-UA"/>
        </w:rPr>
        <w:t>Південному масиві</w:t>
      </w:r>
      <w:r w:rsidR="00962388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. </w:t>
      </w:r>
      <w:r w:rsidR="007055BF">
        <w:rPr>
          <w:rFonts w:ascii="Times New Roman" w:hAnsi="Times New Roman" w:cs="Times New Roman"/>
          <w:color w:val="212121"/>
          <w:sz w:val="26"/>
          <w:szCs w:val="26"/>
          <w:lang w:val="uk-UA"/>
        </w:rPr>
        <w:t>(</w:t>
      </w:r>
      <w:r w:rsidR="00962388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На укріплення берега на Північному масиві я потратила </w:t>
      </w:r>
      <w:r w:rsidR="00FF5F4E">
        <w:rPr>
          <w:rFonts w:ascii="Times New Roman" w:hAnsi="Times New Roman" w:cs="Times New Roman"/>
          <w:color w:val="212121"/>
          <w:sz w:val="26"/>
          <w:szCs w:val="26"/>
          <w:lang w:val="uk-UA"/>
        </w:rPr>
        <w:t>5</w:t>
      </w:r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962388">
        <w:rPr>
          <w:rFonts w:ascii="Times New Roman" w:hAnsi="Times New Roman" w:cs="Times New Roman"/>
          <w:color w:val="212121"/>
          <w:sz w:val="26"/>
          <w:szCs w:val="26"/>
          <w:lang w:val="uk-UA"/>
        </w:rPr>
        <w:t>років. Кам’яні коси збудували кош</w:t>
      </w:r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том садоводів – чотири баржі </w:t>
      </w:r>
      <w:proofErr w:type="spellStart"/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>бу</w:t>
      </w:r>
      <w:r w:rsidR="00962388">
        <w:rPr>
          <w:rFonts w:ascii="Times New Roman" w:hAnsi="Times New Roman" w:cs="Times New Roman"/>
          <w:color w:val="212121"/>
          <w:sz w:val="26"/>
          <w:szCs w:val="26"/>
          <w:lang w:val="uk-UA"/>
        </w:rPr>
        <w:t>та</w:t>
      </w:r>
      <w:proofErr w:type="spellEnd"/>
      <w:r w:rsidR="00962388">
        <w:rPr>
          <w:rFonts w:ascii="Times New Roman" w:hAnsi="Times New Roman" w:cs="Times New Roman"/>
          <w:color w:val="212121"/>
          <w:sz w:val="26"/>
          <w:szCs w:val="26"/>
          <w:lang w:val="uk-UA"/>
        </w:rPr>
        <w:t>, між косами беріг кріпили за кошти</w:t>
      </w:r>
      <w:r w:rsidR="007C17C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Київської О</w:t>
      </w:r>
      <w:r w:rsidR="006F41B0">
        <w:rPr>
          <w:rFonts w:ascii="Times New Roman" w:hAnsi="Times New Roman" w:cs="Times New Roman"/>
          <w:color w:val="212121"/>
          <w:sz w:val="26"/>
          <w:szCs w:val="26"/>
          <w:lang w:val="uk-UA"/>
        </w:rPr>
        <w:t>бл</w:t>
      </w:r>
      <w:r w:rsidR="007C17CA">
        <w:rPr>
          <w:rFonts w:ascii="Times New Roman" w:hAnsi="Times New Roman" w:cs="Times New Roman"/>
          <w:color w:val="212121"/>
          <w:sz w:val="26"/>
          <w:szCs w:val="26"/>
          <w:lang w:val="uk-UA"/>
        </w:rPr>
        <w:t>р</w:t>
      </w:r>
      <w:r w:rsidR="006F41B0">
        <w:rPr>
          <w:rFonts w:ascii="Times New Roman" w:hAnsi="Times New Roman" w:cs="Times New Roman"/>
          <w:color w:val="212121"/>
          <w:sz w:val="26"/>
          <w:szCs w:val="26"/>
          <w:lang w:val="uk-UA"/>
        </w:rPr>
        <w:t>ади</w:t>
      </w:r>
      <w:r w:rsidR="001D3130">
        <w:rPr>
          <w:rFonts w:ascii="Times New Roman" w:hAnsi="Times New Roman" w:cs="Times New Roman"/>
          <w:color w:val="212121"/>
          <w:sz w:val="26"/>
          <w:szCs w:val="26"/>
          <w:lang w:val="uk-UA"/>
        </w:rPr>
        <w:t>)</w:t>
      </w:r>
      <w:r w:rsidR="00962388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</w:p>
    <w:p w:rsidR="00962388" w:rsidRDefault="00962388" w:rsidP="00866BF6">
      <w:pPr>
        <w:pStyle w:val="HTML"/>
        <w:shd w:val="clear" w:color="auto" w:fill="FFFFFF"/>
        <w:spacing w:line="0" w:lineRule="atLeast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В 2017 році на укріплення берега Десни  на Південному масиві</w:t>
      </w:r>
      <w:r w:rsidR="0071197E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та розчистку заток було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виділено</w:t>
      </w:r>
      <w:r w:rsidR="000E72F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proofErr w:type="spellStart"/>
      <w:r w:rsidR="000E72FA">
        <w:rPr>
          <w:rFonts w:ascii="Times New Roman" w:hAnsi="Times New Roman" w:cs="Times New Roman"/>
          <w:color w:val="212121"/>
          <w:sz w:val="26"/>
          <w:szCs w:val="26"/>
          <w:lang w:val="uk-UA"/>
        </w:rPr>
        <w:t>Облводгоспу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1</w:t>
      </w:r>
      <w:r w:rsidR="0071197E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50</w:t>
      </w:r>
      <w:r w:rsidR="0071197E">
        <w:rPr>
          <w:rFonts w:ascii="Times New Roman" w:hAnsi="Times New Roman" w:cs="Times New Roman"/>
          <w:color w:val="212121"/>
          <w:sz w:val="26"/>
          <w:szCs w:val="26"/>
          <w:lang w:val="uk-UA"/>
        </w:rPr>
        <w:t>0</w:t>
      </w:r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000 грн. бюджетних коштів</w:t>
      </w:r>
      <w:r w:rsidR="0071197E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>«</w:t>
      </w:r>
      <w:r w:rsidR="0071197E">
        <w:rPr>
          <w:rFonts w:ascii="Times New Roman" w:hAnsi="Times New Roman" w:cs="Times New Roman"/>
          <w:color w:val="212121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ніціативна група</w:t>
      </w:r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зірвала</w:t>
      </w:r>
      <w:r w:rsidR="000E72F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виконання робіт</w:t>
      </w:r>
      <w:r w:rsidR="0071197E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В 2019 році також було виділено</w:t>
      </w:r>
      <w:r w:rsidR="00BC6DF4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proofErr w:type="spellStart"/>
      <w:r w:rsidR="00BC6DF4">
        <w:rPr>
          <w:rFonts w:ascii="Times New Roman" w:hAnsi="Times New Roman" w:cs="Times New Roman"/>
          <w:color w:val="212121"/>
          <w:sz w:val="26"/>
          <w:szCs w:val="26"/>
          <w:lang w:val="uk-UA"/>
        </w:rPr>
        <w:t>Облводгоспу</w:t>
      </w:r>
      <w:proofErr w:type="spellEnd"/>
      <w:r w:rsidR="00BC6DF4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на виконання цих робіт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480 000 грн., але </w:t>
      </w:r>
      <w:proofErr w:type="spellStart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рейдерськи</w:t>
      </w:r>
      <w:r w:rsidR="00607582">
        <w:rPr>
          <w:rFonts w:ascii="Times New Roman" w:hAnsi="Times New Roman" w:cs="Times New Roman"/>
          <w:color w:val="212121"/>
          <w:sz w:val="26"/>
          <w:szCs w:val="26"/>
          <w:lang w:val="uk-UA"/>
        </w:rPr>
        <w:t>й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захват СО «Трудовика»</w:t>
      </w:r>
      <w:r w:rsidR="00480972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зірвав виконання робіт.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На 2022 рік </w:t>
      </w:r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на </w:t>
      </w:r>
      <w:r w:rsidR="00DA17B8">
        <w:rPr>
          <w:rFonts w:ascii="Times New Roman" w:hAnsi="Times New Roman" w:cs="Times New Roman"/>
          <w:color w:val="212121"/>
          <w:sz w:val="26"/>
          <w:szCs w:val="26"/>
          <w:lang w:val="uk-UA"/>
        </w:rPr>
        <w:t>розчистку заток та укріплення берега також було</w:t>
      </w:r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передбачено кошти</w:t>
      </w:r>
      <w:r w:rsidR="007C17C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3,4 млн. грн.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з бюджету </w:t>
      </w:r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>К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иївської </w:t>
      </w:r>
      <w:r w:rsidR="005B7E9D">
        <w:rPr>
          <w:rFonts w:ascii="Times New Roman" w:hAnsi="Times New Roman" w:cs="Times New Roman"/>
          <w:color w:val="212121"/>
          <w:sz w:val="26"/>
          <w:szCs w:val="26"/>
          <w:lang w:val="uk-UA"/>
        </w:rPr>
        <w:t>О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блради – але </w:t>
      </w:r>
      <w:r w:rsidR="00471FF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в країні </w:t>
      </w:r>
      <w:r>
        <w:rPr>
          <w:rFonts w:ascii="Times New Roman" w:hAnsi="Times New Roman" w:cs="Times New Roman"/>
          <w:color w:val="212121"/>
          <w:sz w:val="26"/>
          <w:szCs w:val="26"/>
          <w:lang w:val="uk-UA"/>
        </w:rPr>
        <w:t>війна.</w:t>
      </w:r>
      <w:r w:rsidR="00471FF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2F7554">
        <w:rPr>
          <w:rFonts w:ascii="Times New Roman" w:hAnsi="Times New Roman" w:cs="Times New Roman"/>
          <w:color w:val="212121"/>
          <w:sz w:val="26"/>
          <w:szCs w:val="26"/>
          <w:lang w:val="uk-UA"/>
        </w:rPr>
        <w:t>Обов'язково потрібно виконати заплановані роботи по розчистці заток та укріпленні берега на Південному масиві після НАШОЇ ПЕРЕМОГИ</w:t>
      </w:r>
      <w:r w:rsidR="0025431B">
        <w:rPr>
          <w:rFonts w:ascii="Times New Roman" w:hAnsi="Times New Roman" w:cs="Times New Roman"/>
          <w:color w:val="212121"/>
          <w:sz w:val="26"/>
          <w:szCs w:val="26"/>
          <w:lang w:val="uk-UA"/>
        </w:rPr>
        <w:t>!</w:t>
      </w:r>
      <w:r w:rsidR="002C0EF6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 </w:t>
      </w:r>
      <w:r w:rsidR="002C0EF6" w:rsidRPr="00970C78">
        <w:rPr>
          <w:rFonts w:ascii="Times New Roman" w:hAnsi="Times New Roman" w:cs="Times New Roman"/>
          <w:i/>
          <w:color w:val="212121"/>
          <w:sz w:val="26"/>
          <w:szCs w:val="26"/>
          <w:lang w:val="uk-UA"/>
        </w:rPr>
        <w:t>Десна</w:t>
      </w:r>
      <w:r w:rsidR="00970C78" w:rsidRPr="00970C78">
        <w:rPr>
          <w:rFonts w:ascii="Times New Roman" w:hAnsi="Times New Roman" w:cs="Times New Roman"/>
          <w:i/>
          <w:color w:val="212121"/>
          <w:sz w:val="26"/>
          <w:szCs w:val="26"/>
          <w:lang w:val="uk-UA"/>
        </w:rPr>
        <w:t xml:space="preserve"> -</w:t>
      </w:r>
      <w:r w:rsidR="002C0EF6" w:rsidRPr="00970C78">
        <w:rPr>
          <w:rFonts w:ascii="Times New Roman" w:hAnsi="Times New Roman" w:cs="Times New Roman"/>
          <w:i/>
          <w:color w:val="212121"/>
          <w:sz w:val="26"/>
          <w:szCs w:val="26"/>
          <w:lang w:val="uk-UA"/>
        </w:rPr>
        <w:t xml:space="preserve"> річка непередбачувана</w:t>
      </w:r>
      <w:r w:rsidR="00E73F7C">
        <w:rPr>
          <w:rFonts w:ascii="Times New Roman" w:hAnsi="Times New Roman" w:cs="Times New Roman"/>
          <w:color w:val="212121"/>
          <w:sz w:val="26"/>
          <w:szCs w:val="26"/>
          <w:lang w:val="uk-UA"/>
        </w:rPr>
        <w:t>..</w:t>
      </w:r>
      <w:r w:rsidR="002C0EF6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  <w:r w:rsidR="00B96A4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Просити бюджетні кошти для садових товариств </w:t>
      </w:r>
      <w:r w:rsidR="0068034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на ці роботи </w:t>
      </w:r>
      <w:r w:rsidR="00B96A4A">
        <w:rPr>
          <w:rFonts w:ascii="Times New Roman" w:hAnsi="Times New Roman" w:cs="Times New Roman"/>
          <w:color w:val="212121"/>
          <w:sz w:val="26"/>
          <w:szCs w:val="26"/>
          <w:lang w:val="uk-UA"/>
        </w:rPr>
        <w:t>дуже складно</w:t>
      </w:r>
      <w:r w:rsidR="0068034A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D250CD">
        <w:rPr>
          <w:rFonts w:ascii="Times New Roman" w:hAnsi="Times New Roman" w:cs="Times New Roman"/>
          <w:color w:val="212121"/>
          <w:sz w:val="26"/>
          <w:szCs w:val="26"/>
          <w:lang w:val="uk-UA"/>
        </w:rPr>
        <w:t>– це велика праця на кілька років.</w:t>
      </w:r>
    </w:p>
    <w:p w:rsidR="00CB756A" w:rsidRDefault="00CB756A" w:rsidP="00866BF6">
      <w:pPr>
        <w:pStyle w:val="HTML"/>
        <w:shd w:val="clear" w:color="auto" w:fill="FFFFFF"/>
        <w:spacing w:line="0" w:lineRule="atLeast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</w:p>
    <w:p w:rsidR="00866BF6" w:rsidRDefault="00866BF6" w:rsidP="00866BF6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</w:pPr>
      <w:r w:rsidRPr="00892ACC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1</w:t>
      </w:r>
      <w:r w:rsidR="000E7DB6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1</w:t>
      </w:r>
      <w:r w:rsidRPr="00892ACC">
        <w:rPr>
          <w:rFonts w:ascii="Times New Roman" w:hAnsi="Times New Roman" w:cs="Times New Roman"/>
          <w:b/>
          <w:color w:val="21212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/>
          <w:color w:val="212121"/>
          <w:sz w:val="26"/>
          <w:szCs w:val="26"/>
          <w:u w:val="single"/>
          <w:lang w:val="uk-UA"/>
        </w:rPr>
        <w:t xml:space="preserve"> Програма соціально-економічного розвитку СО «Трудовик»</w:t>
      </w:r>
    </w:p>
    <w:p w:rsidR="00892ACC" w:rsidRDefault="00892ACC" w:rsidP="00866BF6">
      <w:pPr>
        <w:pStyle w:val="HTML"/>
        <w:shd w:val="clear" w:color="auto" w:fill="FFFFFF"/>
        <w:spacing w:line="0" w:lineRule="atLeast"/>
        <w:jc w:val="center"/>
        <w:rPr>
          <w:rFonts w:ascii="Times New Roman" w:hAnsi="Times New Roman" w:cs="Times New Roman"/>
          <w:color w:val="212121"/>
          <w:sz w:val="26"/>
          <w:szCs w:val="26"/>
          <w:u w:val="single"/>
          <w:lang w:val="uk-UA"/>
        </w:rPr>
      </w:pP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Електроенергія</w:t>
      </w:r>
      <w:proofErr w:type="spellEnd"/>
    </w:p>
    <w:p w:rsidR="00C44955" w:rsidRDefault="00C44955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будівництво КТП 160 кВА – на Пі</w:t>
      </w:r>
      <w:r w:rsidR="00A1120C">
        <w:rPr>
          <w:rFonts w:ascii="Times New Roman" w:hAnsi="Times New Roman" w:cs="Times New Roman"/>
          <w:sz w:val="26"/>
          <w:szCs w:val="26"/>
          <w:lang w:val="uk-UA"/>
        </w:rPr>
        <w:t>вденному масиві;</w:t>
      </w:r>
    </w:p>
    <w:p w:rsidR="00A1120C" w:rsidRDefault="00A1120C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будівництво КТП 400 кВА – на Центральному масиві;</w:t>
      </w:r>
    </w:p>
    <w:p w:rsidR="00A1120C" w:rsidRDefault="00A1120C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будівництво КТП 100 кВА – на Луговому масиві;</w:t>
      </w:r>
    </w:p>
    <w:p w:rsidR="0092382C" w:rsidRPr="00C44955" w:rsidRDefault="0092382C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підвищення потужності для СО «Трудовик»;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утримання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належному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ТП та ЛЕП;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сприяти</w:t>
      </w:r>
      <w:proofErr w:type="spellEnd"/>
      <w:r w:rsidR="00FD349B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обр</w:t>
      </w:r>
      <w:proofErr w:type="gramEnd"/>
      <w:r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="00FD349B">
        <w:rPr>
          <w:rFonts w:ascii="Times New Roman" w:hAnsi="Times New Roman" w:cs="Times New Roman"/>
          <w:sz w:val="26"/>
          <w:szCs w:val="26"/>
          <w:lang w:val="uk-UA"/>
        </w:rPr>
        <w:t>ці</w:t>
      </w:r>
      <w:r>
        <w:rPr>
          <w:rFonts w:ascii="Times New Roman" w:hAnsi="Times New Roman" w:cs="Times New Roman"/>
          <w:sz w:val="26"/>
          <w:szCs w:val="26"/>
        </w:rPr>
        <w:t xml:space="preserve"> дерев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ЛЕП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ділянках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заяві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коштом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садоводів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стоїть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дробильна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машина;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посилити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контроль оплати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спожиту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</w:t>
      </w:r>
      <w:proofErr w:type="gramStart"/>
      <w:r>
        <w:rPr>
          <w:rFonts w:ascii="Times New Roman" w:hAnsi="Times New Roman" w:cs="Times New Roman"/>
          <w:sz w:val="26"/>
          <w:szCs w:val="26"/>
        </w:rPr>
        <w:t>.е</w:t>
      </w:r>
      <w:proofErr w:type="gramEnd"/>
      <w:r>
        <w:rPr>
          <w:rFonts w:ascii="Times New Roman" w:hAnsi="Times New Roman" w:cs="Times New Roman"/>
          <w:sz w:val="26"/>
          <w:szCs w:val="26"/>
        </w:rPr>
        <w:t>нергію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членські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внески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вуличне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освітлення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перевести на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іхтарі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сонячних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батареях;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електронний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шлагбаум;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продовжити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заміну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ЛЕП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ізольований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кожному </w:t>
      </w:r>
      <w:proofErr w:type="gramStart"/>
      <w:r>
        <w:rPr>
          <w:rFonts w:ascii="Times New Roman" w:hAnsi="Times New Roman" w:cs="Times New Roman"/>
          <w:sz w:val="26"/>
          <w:szCs w:val="26"/>
        </w:rPr>
        <w:t>СТ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зменшить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втрати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ел.</w:t>
      </w:r>
      <w:r w:rsidR="00AF57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проводах на 15%-20%.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Вс</w:t>
      </w:r>
      <w:proofErr w:type="gramEnd"/>
      <w:r>
        <w:rPr>
          <w:rFonts w:ascii="Times New Roman" w:hAnsi="Times New Roman" w:cs="Times New Roman"/>
          <w:sz w:val="26"/>
          <w:szCs w:val="26"/>
        </w:rPr>
        <w:t>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заходи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зменшать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вартість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кВт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електроенергії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Вирішення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ТПВ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брухту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140D">
        <w:rPr>
          <w:rFonts w:ascii="Times New Roman" w:hAnsi="Times New Roman" w:cs="Times New Roman"/>
          <w:sz w:val="26"/>
          <w:szCs w:val="26"/>
          <w:lang w:val="uk-UA"/>
        </w:rPr>
        <w:t>через нестачу коштів, не розпочато будівництво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закритих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смі</w:t>
      </w:r>
      <w:proofErr w:type="gramStart"/>
      <w:r>
        <w:rPr>
          <w:rFonts w:ascii="Times New Roman" w:hAnsi="Times New Roman" w:cs="Times New Roman"/>
          <w:sz w:val="26"/>
          <w:szCs w:val="26"/>
        </w:rPr>
        <w:t>тт</w:t>
      </w:r>
      <w:proofErr w:type="gramEnd"/>
      <w:r>
        <w:rPr>
          <w:rFonts w:ascii="Times New Roman" w:hAnsi="Times New Roman" w:cs="Times New Roman"/>
          <w:sz w:val="26"/>
          <w:szCs w:val="26"/>
        </w:rPr>
        <w:t>євих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майданчиків</w:t>
      </w:r>
      <w:proofErr w:type="spellEnd"/>
      <w:r w:rsidR="0079140D">
        <w:rPr>
          <w:rFonts w:ascii="Times New Roman" w:hAnsi="Times New Roman" w:cs="Times New Roman"/>
          <w:sz w:val="26"/>
          <w:szCs w:val="26"/>
          <w:lang w:val="uk-UA"/>
        </w:rPr>
        <w:t>. Д</w:t>
      </w:r>
      <w:r>
        <w:rPr>
          <w:rFonts w:ascii="Times New Roman" w:hAnsi="Times New Roman" w:cs="Times New Roman"/>
          <w:sz w:val="26"/>
          <w:szCs w:val="26"/>
        </w:rPr>
        <w:t xml:space="preserve">о них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будуть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доступ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лише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садоводи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іншим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чином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побороти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проблему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викидання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меблів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імпорту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сміття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населених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пунктів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вдасться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66BF6" w:rsidRDefault="00866BF6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069D">
        <w:rPr>
          <w:rFonts w:ascii="Times New Roman" w:hAnsi="Times New Roman" w:cs="Times New Roman"/>
          <w:sz w:val="26"/>
          <w:szCs w:val="26"/>
          <w:lang w:val="uk-UA"/>
        </w:rPr>
        <w:t xml:space="preserve">частково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налагод</w:t>
      </w:r>
      <w:r w:rsidR="006A069D">
        <w:rPr>
          <w:rFonts w:ascii="Times New Roman" w:hAnsi="Times New Roman" w:cs="Times New Roman"/>
          <w:sz w:val="26"/>
          <w:szCs w:val="26"/>
          <w:lang w:val="uk-UA"/>
        </w:rPr>
        <w:t>жено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вив</w:t>
      </w:r>
      <w:proofErr w:type="spellStart"/>
      <w:r w:rsidR="006A069D">
        <w:rPr>
          <w:rFonts w:ascii="Times New Roman" w:hAnsi="Times New Roman" w:cs="Times New Roman"/>
          <w:sz w:val="26"/>
          <w:szCs w:val="26"/>
          <w:lang w:val="uk-UA"/>
        </w:rPr>
        <w:t>езення</w:t>
      </w:r>
      <w:proofErr w:type="spellEnd"/>
      <w:r w:rsidR="006A06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меблі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брухту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ділянок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заяві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садовода.</w:t>
      </w:r>
    </w:p>
    <w:p w:rsidR="00866BF6" w:rsidRDefault="00351F5F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866BF6">
        <w:rPr>
          <w:rFonts w:ascii="Times New Roman" w:hAnsi="Times New Roman" w:cs="Times New Roman"/>
          <w:b/>
          <w:sz w:val="26"/>
          <w:szCs w:val="26"/>
        </w:rPr>
        <w:t>.</w:t>
      </w:r>
      <w:r w:rsidR="00866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Обов’язкова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розчистка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заток та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укріплення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берега р</w:t>
      </w:r>
      <w:proofErr w:type="gramStart"/>
      <w:r w:rsidR="00866BF6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866BF6">
        <w:rPr>
          <w:rFonts w:ascii="Times New Roman" w:hAnsi="Times New Roman" w:cs="Times New Roman"/>
          <w:sz w:val="26"/>
          <w:szCs w:val="26"/>
        </w:rPr>
        <w:t xml:space="preserve">есна на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Південному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масиві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6BF6" w:rsidRDefault="00351F5F" w:rsidP="00866BF6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="00866BF6">
        <w:rPr>
          <w:rFonts w:ascii="Times New Roman" w:hAnsi="Times New Roman" w:cs="Times New Roman"/>
          <w:b/>
          <w:sz w:val="26"/>
          <w:szCs w:val="26"/>
        </w:rPr>
        <w:t>.</w:t>
      </w:r>
      <w:r w:rsidR="00490B0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Збудувати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футбольне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поле та дитячий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майданчик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березі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66BF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66BF6">
        <w:rPr>
          <w:rFonts w:ascii="Times New Roman" w:hAnsi="Times New Roman" w:cs="Times New Roman"/>
          <w:sz w:val="26"/>
          <w:szCs w:val="26"/>
        </w:rPr>
        <w:t>івнічної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затоки – </w:t>
      </w:r>
      <w:r w:rsidR="00A064B4">
        <w:rPr>
          <w:rFonts w:ascii="Times New Roman" w:hAnsi="Times New Roman" w:cs="Times New Roman"/>
          <w:sz w:val="26"/>
          <w:szCs w:val="26"/>
          <w:lang w:val="uk-UA"/>
        </w:rPr>
        <w:t xml:space="preserve">є </w:t>
      </w:r>
      <w:r w:rsidR="00DB30C8">
        <w:rPr>
          <w:rFonts w:ascii="Times New Roman" w:hAnsi="Times New Roman" w:cs="Times New Roman"/>
          <w:sz w:val="26"/>
          <w:szCs w:val="26"/>
          <w:lang w:val="uk-UA"/>
        </w:rPr>
        <w:t>домовленість</w:t>
      </w:r>
      <w:r w:rsidR="00866BF6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>.</w:t>
      </w:r>
    </w:p>
    <w:p w:rsidR="00866BF6" w:rsidRDefault="00866BF6" w:rsidP="00866BF6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Так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Вашою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допомогою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шановні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садоводи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наводимо лад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усіх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сферах  </w:t>
      </w:r>
      <w:r w:rsidR="00C01D6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безпеч</w:t>
      </w:r>
      <w:r w:rsidR="00785E32">
        <w:rPr>
          <w:rFonts w:ascii="Times New Roman" w:hAnsi="Times New Roman" w:cs="Times New Roman"/>
          <w:b/>
          <w:sz w:val="26"/>
          <w:szCs w:val="26"/>
          <w:lang w:val="uk-UA"/>
        </w:rPr>
        <w:t>н</w:t>
      </w:r>
      <w:r w:rsidR="00C01D61">
        <w:rPr>
          <w:rFonts w:ascii="Times New Roman" w:hAnsi="Times New Roman" w:cs="Times New Roman"/>
          <w:b/>
          <w:sz w:val="26"/>
          <w:szCs w:val="26"/>
          <w:lang w:val="uk-UA"/>
        </w:rPr>
        <w:t>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проживання</w:t>
      </w:r>
      <w:proofErr w:type="spellEnd"/>
      <w:r w:rsidR="00C01D61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враховуючи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військовий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стан в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країн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і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866BF6" w:rsidRDefault="00866BF6" w:rsidP="00866BF6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66BF6" w:rsidRDefault="00866BF6" w:rsidP="00866BF6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C01D61" w:rsidRDefault="00C01D61" w:rsidP="00866BF6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повагою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BF6" w:rsidRDefault="00866BF6" w:rsidP="00866BF6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Рада </w:t>
      </w:r>
      <w:r w:rsidR="00C01D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«Трудовик», </w:t>
      </w:r>
    </w:p>
    <w:p w:rsidR="008F1DF2" w:rsidRPr="008F1DF2" w:rsidRDefault="008F1DF2" w:rsidP="008F1DF2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:rsidR="00C01D61" w:rsidRPr="00C01D61" w:rsidRDefault="00C01D61" w:rsidP="00866BF6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866BF6" w:rsidRDefault="008F1DF2" w:rsidP="00866BF6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8F1DF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66BF6">
        <w:rPr>
          <w:rFonts w:ascii="Times New Roman" w:hAnsi="Times New Roman" w:cs="Times New Roman"/>
          <w:sz w:val="26"/>
          <w:szCs w:val="26"/>
        </w:rPr>
        <w:t>Голова</w:t>
      </w:r>
      <w:proofErr w:type="gramStart"/>
      <w:r w:rsidR="00C01D6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866BF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866BF6">
        <w:rPr>
          <w:rFonts w:ascii="Times New Roman" w:hAnsi="Times New Roman" w:cs="Times New Roman"/>
          <w:sz w:val="26"/>
          <w:szCs w:val="26"/>
        </w:rPr>
        <w:t>ади</w:t>
      </w:r>
      <w:r w:rsidR="00C01D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66BF6">
        <w:rPr>
          <w:rFonts w:ascii="Times New Roman" w:hAnsi="Times New Roman" w:cs="Times New Roman"/>
          <w:sz w:val="26"/>
          <w:szCs w:val="26"/>
        </w:rPr>
        <w:t>Киричук</w:t>
      </w:r>
      <w:proofErr w:type="spellEnd"/>
      <w:r w:rsidR="00866BF6">
        <w:rPr>
          <w:rFonts w:ascii="Times New Roman" w:hAnsi="Times New Roman" w:cs="Times New Roman"/>
          <w:sz w:val="26"/>
          <w:szCs w:val="26"/>
        </w:rPr>
        <w:t xml:space="preserve"> Н.М.</w:t>
      </w:r>
    </w:p>
    <w:p w:rsidR="00133163" w:rsidRDefault="00133163"/>
    <w:sectPr w:rsidR="00133163" w:rsidSect="00C131D7">
      <w:pgSz w:w="11906" w:h="16838"/>
      <w:pgMar w:top="1134" w:right="851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1EF8"/>
    <w:multiLevelType w:val="hybridMultilevel"/>
    <w:tmpl w:val="2702C1E0"/>
    <w:lvl w:ilvl="0" w:tplc="DA404AC0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276AF"/>
    <w:multiLevelType w:val="hybridMultilevel"/>
    <w:tmpl w:val="D03AD9F6"/>
    <w:lvl w:ilvl="0" w:tplc="8DB6FA1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550A5"/>
    <w:multiLevelType w:val="hybridMultilevel"/>
    <w:tmpl w:val="F1969B18"/>
    <w:lvl w:ilvl="0" w:tplc="A60C98B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EF13990"/>
    <w:multiLevelType w:val="hybridMultilevel"/>
    <w:tmpl w:val="97923844"/>
    <w:lvl w:ilvl="0" w:tplc="F712FA94">
      <w:start w:val="2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63964FB6"/>
    <w:multiLevelType w:val="hybridMultilevel"/>
    <w:tmpl w:val="2C1CA9AA"/>
    <w:lvl w:ilvl="0" w:tplc="8EE2F0A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85F24DB"/>
    <w:multiLevelType w:val="hybridMultilevel"/>
    <w:tmpl w:val="24BE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BF6"/>
    <w:rsid w:val="00001F05"/>
    <w:rsid w:val="00006187"/>
    <w:rsid w:val="000156DE"/>
    <w:rsid w:val="00023585"/>
    <w:rsid w:val="00027AA6"/>
    <w:rsid w:val="000367BD"/>
    <w:rsid w:val="00046038"/>
    <w:rsid w:val="000466A4"/>
    <w:rsid w:val="00047429"/>
    <w:rsid w:val="0005116C"/>
    <w:rsid w:val="000566E2"/>
    <w:rsid w:val="00060364"/>
    <w:rsid w:val="000645F8"/>
    <w:rsid w:val="0006529C"/>
    <w:rsid w:val="00067D74"/>
    <w:rsid w:val="00076275"/>
    <w:rsid w:val="00081143"/>
    <w:rsid w:val="00086536"/>
    <w:rsid w:val="00086941"/>
    <w:rsid w:val="00090252"/>
    <w:rsid w:val="000A0980"/>
    <w:rsid w:val="000A1D17"/>
    <w:rsid w:val="000B34B8"/>
    <w:rsid w:val="000B7374"/>
    <w:rsid w:val="000D01F6"/>
    <w:rsid w:val="000D03A8"/>
    <w:rsid w:val="000D453F"/>
    <w:rsid w:val="000E21B7"/>
    <w:rsid w:val="000E5B7C"/>
    <w:rsid w:val="000E6D32"/>
    <w:rsid w:val="000E72FA"/>
    <w:rsid w:val="000E7DB6"/>
    <w:rsid w:val="000E7FDD"/>
    <w:rsid w:val="000F2F0B"/>
    <w:rsid w:val="00110B3B"/>
    <w:rsid w:val="00111813"/>
    <w:rsid w:val="001254AA"/>
    <w:rsid w:val="00133163"/>
    <w:rsid w:val="001337DF"/>
    <w:rsid w:val="001370C7"/>
    <w:rsid w:val="00140338"/>
    <w:rsid w:val="0014184A"/>
    <w:rsid w:val="00176311"/>
    <w:rsid w:val="00176EFB"/>
    <w:rsid w:val="00181BAF"/>
    <w:rsid w:val="00182DE2"/>
    <w:rsid w:val="0018379F"/>
    <w:rsid w:val="00183DD1"/>
    <w:rsid w:val="0018433F"/>
    <w:rsid w:val="00191768"/>
    <w:rsid w:val="00195B97"/>
    <w:rsid w:val="001960BC"/>
    <w:rsid w:val="0019762B"/>
    <w:rsid w:val="001A2D6B"/>
    <w:rsid w:val="001B1F37"/>
    <w:rsid w:val="001B6DF0"/>
    <w:rsid w:val="001B7196"/>
    <w:rsid w:val="001C3E37"/>
    <w:rsid w:val="001C452D"/>
    <w:rsid w:val="001D3130"/>
    <w:rsid w:val="001D4101"/>
    <w:rsid w:val="001E1BFB"/>
    <w:rsid w:val="001E2EED"/>
    <w:rsid w:val="001E6F45"/>
    <w:rsid w:val="001F0036"/>
    <w:rsid w:val="001F28BA"/>
    <w:rsid w:val="001F62CA"/>
    <w:rsid w:val="00206D34"/>
    <w:rsid w:val="00211F87"/>
    <w:rsid w:val="00214055"/>
    <w:rsid w:val="002144DE"/>
    <w:rsid w:val="00215207"/>
    <w:rsid w:val="00224653"/>
    <w:rsid w:val="00230581"/>
    <w:rsid w:val="002371D1"/>
    <w:rsid w:val="00252A4E"/>
    <w:rsid w:val="0025431B"/>
    <w:rsid w:val="002725D8"/>
    <w:rsid w:val="0028030F"/>
    <w:rsid w:val="00281192"/>
    <w:rsid w:val="00285DD1"/>
    <w:rsid w:val="0029067C"/>
    <w:rsid w:val="002B1771"/>
    <w:rsid w:val="002B41F2"/>
    <w:rsid w:val="002C0EF6"/>
    <w:rsid w:val="002C268B"/>
    <w:rsid w:val="002C3FEA"/>
    <w:rsid w:val="002E0651"/>
    <w:rsid w:val="002E383C"/>
    <w:rsid w:val="002F2329"/>
    <w:rsid w:val="002F7554"/>
    <w:rsid w:val="00325E05"/>
    <w:rsid w:val="00333378"/>
    <w:rsid w:val="00334899"/>
    <w:rsid w:val="00351A45"/>
    <w:rsid w:val="00351F5F"/>
    <w:rsid w:val="00352DA3"/>
    <w:rsid w:val="003539ED"/>
    <w:rsid w:val="00356481"/>
    <w:rsid w:val="003630D2"/>
    <w:rsid w:val="0038092C"/>
    <w:rsid w:val="003829EC"/>
    <w:rsid w:val="00382BEC"/>
    <w:rsid w:val="00393C5D"/>
    <w:rsid w:val="003A4A45"/>
    <w:rsid w:val="003A591D"/>
    <w:rsid w:val="003B6BA6"/>
    <w:rsid w:val="003C05D0"/>
    <w:rsid w:val="003D6420"/>
    <w:rsid w:val="003E37BD"/>
    <w:rsid w:val="003E47BD"/>
    <w:rsid w:val="003F6949"/>
    <w:rsid w:val="003F79F2"/>
    <w:rsid w:val="004226C1"/>
    <w:rsid w:val="00423896"/>
    <w:rsid w:val="004254B7"/>
    <w:rsid w:val="004269CA"/>
    <w:rsid w:val="00430211"/>
    <w:rsid w:val="004316DF"/>
    <w:rsid w:val="004364ED"/>
    <w:rsid w:val="004365D6"/>
    <w:rsid w:val="004434C1"/>
    <w:rsid w:val="00453949"/>
    <w:rsid w:val="00456500"/>
    <w:rsid w:val="0046175B"/>
    <w:rsid w:val="00471FFA"/>
    <w:rsid w:val="00473FD7"/>
    <w:rsid w:val="0047786D"/>
    <w:rsid w:val="00480972"/>
    <w:rsid w:val="00485025"/>
    <w:rsid w:val="00490B04"/>
    <w:rsid w:val="00491DAF"/>
    <w:rsid w:val="00495CC2"/>
    <w:rsid w:val="004A2C23"/>
    <w:rsid w:val="004A6DD4"/>
    <w:rsid w:val="004C4591"/>
    <w:rsid w:val="004E3BA0"/>
    <w:rsid w:val="004E67D2"/>
    <w:rsid w:val="004E717B"/>
    <w:rsid w:val="004F3454"/>
    <w:rsid w:val="004F55FE"/>
    <w:rsid w:val="004F7F42"/>
    <w:rsid w:val="00506A6E"/>
    <w:rsid w:val="00510EA4"/>
    <w:rsid w:val="005141D0"/>
    <w:rsid w:val="005170F5"/>
    <w:rsid w:val="00524EAB"/>
    <w:rsid w:val="00541D84"/>
    <w:rsid w:val="005532EC"/>
    <w:rsid w:val="0055616D"/>
    <w:rsid w:val="0056170C"/>
    <w:rsid w:val="00567F4E"/>
    <w:rsid w:val="005748F5"/>
    <w:rsid w:val="00581149"/>
    <w:rsid w:val="00583F0E"/>
    <w:rsid w:val="005A746D"/>
    <w:rsid w:val="005B0B1C"/>
    <w:rsid w:val="005B6C35"/>
    <w:rsid w:val="005B7E7B"/>
    <w:rsid w:val="005B7E9D"/>
    <w:rsid w:val="005C0375"/>
    <w:rsid w:val="005C1A50"/>
    <w:rsid w:val="005C1B32"/>
    <w:rsid w:val="005C3655"/>
    <w:rsid w:val="005D729F"/>
    <w:rsid w:val="005E4E9C"/>
    <w:rsid w:val="005E7261"/>
    <w:rsid w:val="00607582"/>
    <w:rsid w:val="00613614"/>
    <w:rsid w:val="00615272"/>
    <w:rsid w:val="00632968"/>
    <w:rsid w:val="00633B26"/>
    <w:rsid w:val="006473FD"/>
    <w:rsid w:val="00651229"/>
    <w:rsid w:val="00657CE8"/>
    <w:rsid w:val="006619CF"/>
    <w:rsid w:val="006636BA"/>
    <w:rsid w:val="006718BA"/>
    <w:rsid w:val="00677B51"/>
    <w:rsid w:val="00677CB7"/>
    <w:rsid w:val="0068034A"/>
    <w:rsid w:val="006A0023"/>
    <w:rsid w:val="006A069D"/>
    <w:rsid w:val="006A53F8"/>
    <w:rsid w:val="006A6D86"/>
    <w:rsid w:val="006B17C7"/>
    <w:rsid w:val="006B21C6"/>
    <w:rsid w:val="006B31F6"/>
    <w:rsid w:val="006C7F77"/>
    <w:rsid w:val="006D2B6C"/>
    <w:rsid w:val="006D7230"/>
    <w:rsid w:val="006E0235"/>
    <w:rsid w:val="006E3A7E"/>
    <w:rsid w:val="006E7EAE"/>
    <w:rsid w:val="006F33E7"/>
    <w:rsid w:val="006F3E6E"/>
    <w:rsid w:val="006F41B0"/>
    <w:rsid w:val="006F4F96"/>
    <w:rsid w:val="006F66BF"/>
    <w:rsid w:val="0070002E"/>
    <w:rsid w:val="00700AD2"/>
    <w:rsid w:val="007023D7"/>
    <w:rsid w:val="007055BF"/>
    <w:rsid w:val="00711931"/>
    <w:rsid w:val="0071197E"/>
    <w:rsid w:val="0071535F"/>
    <w:rsid w:val="00717836"/>
    <w:rsid w:val="00717FE5"/>
    <w:rsid w:val="00721061"/>
    <w:rsid w:val="007320FD"/>
    <w:rsid w:val="007518A1"/>
    <w:rsid w:val="007529FA"/>
    <w:rsid w:val="007541A3"/>
    <w:rsid w:val="00756B42"/>
    <w:rsid w:val="007624CC"/>
    <w:rsid w:val="00777FB9"/>
    <w:rsid w:val="00782D21"/>
    <w:rsid w:val="00785E32"/>
    <w:rsid w:val="00787D1E"/>
    <w:rsid w:val="0079140D"/>
    <w:rsid w:val="007A12B0"/>
    <w:rsid w:val="007C17CA"/>
    <w:rsid w:val="007C2B7B"/>
    <w:rsid w:val="007C2BB0"/>
    <w:rsid w:val="007D1606"/>
    <w:rsid w:val="007E1A1F"/>
    <w:rsid w:val="007E3D8C"/>
    <w:rsid w:val="007E5CE5"/>
    <w:rsid w:val="007E6F4C"/>
    <w:rsid w:val="007F0410"/>
    <w:rsid w:val="007F2604"/>
    <w:rsid w:val="007F3F64"/>
    <w:rsid w:val="007F5433"/>
    <w:rsid w:val="007F7DC1"/>
    <w:rsid w:val="00802CFC"/>
    <w:rsid w:val="0081239C"/>
    <w:rsid w:val="008164BE"/>
    <w:rsid w:val="00824570"/>
    <w:rsid w:val="008507BB"/>
    <w:rsid w:val="0086535C"/>
    <w:rsid w:val="00866BF6"/>
    <w:rsid w:val="00873D41"/>
    <w:rsid w:val="0087639F"/>
    <w:rsid w:val="00877D27"/>
    <w:rsid w:val="00887784"/>
    <w:rsid w:val="0089138F"/>
    <w:rsid w:val="008919F8"/>
    <w:rsid w:val="00892ACC"/>
    <w:rsid w:val="008975A2"/>
    <w:rsid w:val="008A600B"/>
    <w:rsid w:val="008A6633"/>
    <w:rsid w:val="008B0AF0"/>
    <w:rsid w:val="008B7569"/>
    <w:rsid w:val="008D0BE1"/>
    <w:rsid w:val="008D13C3"/>
    <w:rsid w:val="008D2A8F"/>
    <w:rsid w:val="008D3DB8"/>
    <w:rsid w:val="008D3E69"/>
    <w:rsid w:val="008D515A"/>
    <w:rsid w:val="008E27C0"/>
    <w:rsid w:val="008E3438"/>
    <w:rsid w:val="008F1DF2"/>
    <w:rsid w:val="008F3348"/>
    <w:rsid w:val="008F6F5E"/>
    <w:rsid w:val="008F7560"/>
    <w:rsid w:val="00907280"/>
    <w:rsid w:val="0092382C"/>
    <w:rsid w:val="00926065"/>
    <w:rsid w:val="00926EFE"/>
    <w:rsid w:val="00930591"/>
    <w:rsid w:val="00941F7D"/>
    <w:rsid w:val="00955030"/>
    <w:rsid w:val="00962388"/>
    <w:rsid w:val="00970C78"/>
    <w:rsid w:val="009722E9"/>
    <w:rsid w:val="00981905"/>
    <w:rsid w:val="00981A1B"/>
    <w:rsid w:val="00993965"/>
    <w:rsid w:val="00995A90"/>
    <w:rsid w:val="009B1F6F"/>
    <w:rsid w:val="009B2019"/>
    <w:rsid w:val="009B37B8"/>
    <w:rsid w:val="009B6837"/>
    <w:rsid w:val="009B7898"/>
    <w:rsid w:val="009C689F"/>
    <w:rsid w:val="009C7027"/>
    <w:rsid w:val="009C706D"/>
    <w:rsid w:val="009D1171"/>
    <w:rsid w:val="009D1CF0"/>
    <w:rsid w:val="009D7AEA"/>
    <w:rsid w:val="009E4019"/>
    <w:rsid w:val="009F038E"/>
    <w:rsid w:val="009F3E2B"/>
    <w:rsid w:val="009F7EA8"/>
    <w:rsid w:val="00A01003"/>
    <w:rsid w:val="00A064B4"/>
    <w:rsid w:val="00A07248"/>
    <w:rsid w:val="00A1120C"/>
    <w:rsid w:val="00A3567C"/>
    <w:rsid w:val="00A438EB"/>
    <w:rsid w:val="00A505F0"/>
    <w:rsid w:val="00A622F7"/>
    <w:rsid w:val="00A653A5"/>
    <w:rsid w:val="00A65FFB"/>
    <w:rsid w:val="00A740E1"/>
    <w:rsid w:val="00A87521"/>
    <w:rsid w:val="00A970E0"/>
    <w:rsid w:val="00AB4CAA"/>
    <w:rsid w:val="00AB6986"/>
    <w:rsid w:val="00AB7905"/>
    <w:rsid w:val="00AC0849"/>
    <w:rsid w:val="00AC572E"/>
    <w:rsid w:val="00AD28DC"/>
    <w:rsid w:val="00AD4649"/>
    <w:rsid w:val="00AE1F8A"/>
    <w:rsid w:val="00AE7838"/>
    <w:rsid w:val="00AF571E"/>
    <w:rsid w:val="00AF7A9E"/>
    <w:rsid w:val="00B005F6"/>
    <w:rsid w:val="00B05BD8"/>
    <w:rsid w:val="00B06551"/>
    <w:rsid w:val="00B14DB9"/>
    <w:rsid w:val="00B15367"/>
    <w:rsid w:val="00B21D53"/>
    <w:rsid w:val="00B339B8"/>
    <w:rsid w:val="00B33AE1"/>
    <w:rsid w:val="00B421AB"/>
    <w:rsid w:val="00B4560B"/>
    <w:rsid w:val="00B512CD"/>
    <w:rsid w:val="00B539D5"/>
    <w:rsid w:val="00B801F1"/>
    <w:rsid w:val="00B833A6"/>
    <w:rsid w:val="00B8517C"/>
    <w:rsid w:val="00B939C9"/>
    <w:rsid w:val="00B96A4A"/>
    <w:rsid w:val="00BA0AAD"/>
    <w:rsid w:val="00BA0EA4"/>
    <w:rsid w:val="00BC20EE"/>
    <w:rsid w:val="00BC6DF4"/>
    <w:rsid w:val="00BD1FB4"/>
    <w:rsid w:val="00BD3418"/>
    <w:rsid w:val="00BD6C98"/>
    <w:rsid w:val="00BE0B0A"/>
    <w:rsid w:val="00BE2845"/>
    <w:rsid w:val="00BF6DEA"/>
    <w:rsid w:val="00C01D61"/>
    <w:rsid w:val="00C101FB"/>
    <w:rsid w:val="00C131D7"/>
    <w:rsid w:val="00C2441D"/>
    <w:rsid w:val="00C33A2B"/>
    <w:rsid w:val="00C35B78"/>
    <w:rsid w:val="00C44955"/>
    <w:rsid w:val="00C51DE7"/>
    <w:rsid w:val="00C552BA"/>
    <w:rsid w:val="00C566A5"/>
    <w:rsid w:val="00C56D10"/>
    <w:rsid w:val="00C66E32"/>
    <w:rsid w:val="00C674AB"/>
    <w:rsid w:val="00C75213"/>
    <w:rsid w:val="00C80ADC"/>
    <w:rsid w:val="00C81662"/>
    <w:rsid w:val="00C9424F"/>
    <w:rsid w:val="00CA08AA"/>
    <w:rsid w:val="00CA0ADC"/>
    <w:rsid w:val="00CA526A"/>
    <w:rsid w:val="00CA5727"/>
    <w:rsid w:val="00CA6ECC"/>
    <w:rsid w:val="00CB1535"/>
    <w:rsid w:val="00CB2685"/>
    <w:rsid w:val="00CB52C6"/>
    <w:rsid w:val="00CB756A"/>
    <w:rsid w:val="00CB7A7E"/>
    <w:rsid w:val="00CC0C2D"/>
    <w:rsid w:val="00CE05E6"/>
    <w:rsid w:val="00CE2650"/>
    <w:rsid w:val="00CF5C7A"/>
    <w:rsid w:val="00D01105"/>
    <w:rsid w:val="00D045E6"/>
    <w:rsid w:val="00D1298E"/>
    <w:rsid w:val="00D1641B"/>
    <w:rsid w:val="00D213EA"/>
    <w:rsid w:val="00D250CD"/>
    <w:rsid w:val="00D25AA9"/>
    <w:rsid w:val="00D40B8E"/>
    <w:rsid w:val="00D51030"/>
    <w:rsid w:val="00D53CC9"/>
    <w:rsid w:val="00D721AC"/>
    <w:rsid w:val="00D81276"/>
    <w:rsid w:val="00D85196"/>
    <w:rsid w:val="00DA09EA"/>
    <w:rsid w:val="00DA17B8"/>
    <w:rsid w:val="00DA3591"/>
    <w:rsid w:val="00DA4BFB"/>
    <w:rsid w:val="00DA603B"/>
    <w:rsid w:val="00DB30C8"/>
    <w:rsid w:val="00DB3830"/>
    <w:rsid w:val="00DD4E81"/>
    <w:rsid w:val="00DD63F2"/>
    <w:rsid w:val="00DD7C11"/>
    <w:rsid w:val="00DE2650"/>
    <w:rsid w:val="00DF746F"/>
    <w:rsid w:val="00E01097"/>
    <w:rsid w:val="00E126B2"/>
    <w:rsid w:val="00E14844"/>
    <w:rsid w:val="00E1523C"/>
    <w:rsid w:val="00E21965"/>
    <w:rsid w:val="00E3691D"/>
    <w:rsid w:val="00E42473"/>
    <w:rsid w:val="00E47B8F"/>
    <w:rsid w:val="00E51553"/>
    <w:rsid w:val="00E57143"/>
    <w:rsid w:val="00E6079A"/>
    <w:rsid w:val="00E61CEF"/>
    <w:rsid w:val="00E62C81"/>
    <w:rsid w:val="00E71835"/>
    <w:rsid w:val="00E7247C"/>
    <w:rsid w:val="00E73F7C"/>
    <w:rsid w:val="00E81133"/>
    <w:rsid w:val="00E8126E"/>
    <w:rsid w:val="00E8373A"/>
    <w:rsid w:val="00E852E7"/>
    <w:rsid w:val="00E9226C"/>
    <w:rsid w:val="00E9478E"/>
    <w:rsid w:val="00EA123D"/>
    <w:rsid w:val="00EA7C0D"/>
    <w:rsid w:val="00EC15C0"/>
    <w:rsid w:val="00EC21EC"/>
    <w:rsid w:val="00EC2491"/>
    <w:rsid w:val="00ED49D0"/>
    <w:rsid w:val="00ED5AEE"/>
    <w:rsid w:val="00ED5B97"/>
    <w:rsid w:val="00ED701C"/>
    <w:rsid w:val="00EE1C5C"/>
    <w:rsid w:val="00EF4E60"/>
    <w:rsid w:val="00EF6BD6"/>
    <w:rsid w:val="00F0022F"/>
    <w:rsid w:val="00F01773"/>
    <w:rsid w:val="00F33197"/>
    <w:rsid w:val="00F359CE"/>
    <w:rsid w:val="00F37732"/>
    <w:rsid w:val="00F56B6D"/>
    <w:rsid w:val="00F57CCD"/>
    <w:rsid w:val="00F622F7"/>
    <w:rsid w:val="00F63890"/>
    <w:rsid w:val="00F714A0"/>
    <w:rsid w:val="00F71865"/>
    <w:rsid w:val="00F73A3A"/>
    <w:rsid w:val="00F7566B"/>
    <w:rsid w:val="00F84C37"/>
    <w:rsid w:val="00F94F12"/>
    <w:rsid w:val="00F95711"/>
    <w:rsid w:val="00FB4496"/>
    <w:rsid w:val="00FD349B"/>
    <w:rsid w:val="00FD41A3"/>
    <w:rsid w:val="00FD7A90"/>
    <w:rsid w:val="00FF171F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66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6BF6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66BF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9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507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8231-D112-48FA-A7DD-56100439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7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BUXCALTER</dc:creator>
  <cp:keywords/>
  <dc:description/>
  <cp:lastModifiedBy>SZ</cp:lastModifiedBy>
  <cp:revision>435</cp:revision>
  <cp:lastPrinted>2025-06-29T07:07:00Z</cp:lastPrinted>
  <dcterms:created xsi:type="dcterms:W3CDTF">2022-11-04T09:25:00Z</dcterms:created>
  <dcterms:modified xsi:type="dcterms:W3CDTF">2025-06-29T07:40:00Z</dcterms:modified>
</cp:coreProperties>
</file>